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9D" w:rsidRDefault="00DA3C9D">
      <w:pPr>
        <w:widowControl/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POZEMKOVÝ FOND ČESKÉ REPUBLIKY </w:t>
      </w:r>
    </w:p>
    <w:p w:rsidR="00DA3C9D" w:rsidRDefault="00DA3C9D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Sídlo: Praha 3, Husinecká 1024/11a, PSČ 130 00, IČ: 45797072, DIČ: CZ45797072</w:t>
      </w:r>
    </w:p>
    <w:p w:rsidR="00DA3C9D" w:rsidRDefault="00DA3C9D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Zapsán v obchodním rejstříku vedeném Městským soudem v Praze, odd. A, vložka 6664</w:t>
      </w:r>
    </w:p>
    <w:p w:rsidR="00DA3C9D" w:rsidRDefault="00DA3C9D">
      <w:pPr>
        <w:widowControl/>
        <w:rPr>
          <w:sz w:val="24"/>
          <w:szCs w:val="24"/>
        </w:rPr>
      </w:pPr>
    </w:p>
    <w:p w:rsidR="00DA3C9D" w:rsidRDefault="00DA3C9D" w:rsidP="001D15C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vyhlašuje v souladu s § 8 zákona č. 95/1999 Sb., o podmínkách převodu zemědělských pozemků z vlastnictví státu na jiné osoby, a o změně zákona č. 569/1991 Sb., o Pozemkovém fondu České republiky, ve znění pozdějších předpisů, a zákona č. 357/1992 Sb., o dani dědické, dani darovací a dani z převodu nemovitostí, ve znění pozdějších předpisů (dále jen ”zákon”) a Soutěžním řádem obchodní veřejné soutěže podle ustanovení § 8 zákona s účinností od </w:t>
      </w:r>
      <w:r w:rsidR="0054279F">
        <w:rPr>
          <w:sz w:val="24"/>
          <w:szCs w:val="24"/>
        </w:rPr>
        <w:t>1</w:t>
      </w:r>
      <w:r w:rsidR="00A23EA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0F4943">
        <w:rPr>
          <w:sz w:val="24"/>
          <w:szCs w:val="24"/>
        </w:rPr>
        <w:t xml:space="preserve"> </w:t>
      </w:r>
      <w:r w:rsidR="0054279F">
        <w:rPr>
          <w:sz w:val="24"/>
          <w:szCs w:val="24"/>
        </w:rPr>
        <w:t>dubna 2012</w:t>
      </w:r>
    </w:p>
    <w:p w:rsidR="001D15C0" w:rsidRDefault="001D15C0" w:rsidP="001D15C0">
      <w:pPr>
        <w:widowControl/>
        <w:jc w:val="both"/>
        <w:rPr>
          <w:sz w:val="24"/>
          <w:szCs w:val="24"/>
        </w:rPr>
      </w:pPr>
    </w:p>
    <w:p w:rsidR="00DA3C9D" w:rsidRDefault="00DA3C9D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B C H O D N Í   V E Ř E J N O U   S O U T Ě Ž</w:t>
      </w:r>
    </w:p>
    <w:p w:rsidR="00DA3C9D" w:rsidRDefault="00DA3C9D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prodej zemědělských pozemků ve vlastnictví státu a ve správě PF ČR</w:t>
      </w:r>
    </w:p>
    <w:p w:rsidR="00DA3C9D" w:rsidRDefault="00DA3C9D">
      <w:pPr>
        <w:widowControl/>
        <w:rPr>
          <w:sz w:val="24"/>
          <w:szCs w:val="24"/>
        </w:rPr>
      </w:pPr>
    </w:p>
    <w:p w:rsidR="00DA3C9D" w:rsidRDefault="00DA3C9D">
      <w:pPr>
        <w:widowControl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Předmětem</w:t>
      </w:r>
      <w:r>
        <w:rPr>
          <w:sz w:val="24"/>
          <w:szCs w:val="24"/>
        </w:rPr>
        <w:t xml:space="preserve"> obchodní veřejné soutěže (dále jen ”soutěž”) je určení osoby, která bude mít právo na uzavření smlouvy, jejímž předmětem bude pozemek ve vlastnictví státu a ve správě Pozemkového fondu ČR</w:t>
      </w:r>
      <w:r w:rsidR="0054279F">
        <w:rPr>
          <w:sz w:val="24"/>
          <w:szCs w:val="24"/>
        </w:rPr>
        <w:t xml:space="preserve"> </w:t>
      </w:r>
      <w:r w:rsidR="0054279F" w:rsidRPr="0054279F">
        <w:rPr>
          <w:sz w:val="24"/>
          <w:szCs w:val="24"/>
        </w:rPr>
        <w:t>(dále jen „PF ČR“)</w:t>
      </w:r>
      <w:r>
        <w:rPr>
          <w:sz w:val="24"/>
          <w:szCs w:val="24"/>
        </w:rPr>
        <w:t>, specifikovaný níže ve vymezení v jednotlivých soutěžích.</w:t>
      </w:r>
    </w:p>
    <w:p w:rsidR="00DA3C9D" w:rsidRDefault="00DA3C9D">
      <w:pPr>
        <w:widowControl/>
        <w:spacing w:before="120"/>
        <w:ind w:left="357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Okruh účastníků:</w:t>
      </w:r>
    </w:p>
    <w:p w:rsidR="00DA3C9D" w:rsidRDefault="00DA3C9D">
      <w:pPr>
        <w:widowControl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2.1.Účastníkem soutěže mohou být: </w:t>
      </w:r>
    </w:p>
    <w:p w:rsidR="0054279F" w:rsidRPr="0054279F" w:rsidRDefault="00DA3C9D" w:rsidP="0054279F">
      <w:pPr>
        <w:widowControl/>
        <w:tabs>
          <w:tab w:val="left" w:pos="705"/>
          <w:tab w:val="left" w:pos="8789"/>
        </w:tabs>
        <w:ind w:left="705" w:hanging="360"/>
        <w:jc w:val="both"/>
        <w:rPr>
          <w:sz w:val="24"/>
        </w:rPr>
      </w:pPr>
      <w:r w:rsidRPr="0054279F">
        <w:rPr>
          <w:sz w:val="24"/>
        </w:rPr>
        <w:t>a)</w:t>
      </w:r>
      <w:r w:rsidRPr="0054279F">
        <w:rPr>
          <w:sz w:val="24"/>
        </w:rPr>
        <w:tab/>
        <w:t>fyzická osoba, která je občanem České republiky nebo občan</w:t>
      </w:r>
      <w:r w:rsidR="0054279F" w:rsidRPr="0054279F">
        <w:rPr>
          <w:sz w:val="24"/>
        </w:rPr>
        <w:t>em</w:t>
      </w:r>
      <w:r w:rsidRPr="0054279F">
        <w:rPr>
          <w:sz w:val="24"/>
        </w:rPr>
        <w:t xml:space="preserve"> jiného členského státu Evropské </w:t>
      </w:r>
      <w:r w:rsidR="0054279F">
        <w:rPr>
          <w:sz w:val="24"/>
        </w:rPr>
        <w:t xml:space="preserve">unie, </w:t>
      </w:r>
      <w:r w:rsidR="0054279F" w:rsidRPr="0054279F">
        <w:rPr>
          <w:sz w:val="24"/>
        </w:rPr>
        <w:t>občanem státu, který je smluvní stranou Dohody o Evropském hospodářském prostoru nebo občanem Švýcarské konfederace.</w:t>
      </w:r>
    </w:p>
    <w:p w:rsidR="00DA3C9D" w:rsidRDefault="00DA3C9D">
      <w:pPr>
        <w:widowControl/>
        <w:tabs>
          <w:tab w:val="left" w:pos="705"/>
          <w:tab w:val="left" w:pos="8789"/>
        </w:tabs>
        <w:ind w:left="705" w:hanging="36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obec,</w:t>
      </w:r>
    </w:p>
    <w:p w:rsidR="00DA3C9D" w:rsidRDefault="00DA3C9D">
      <w:pPr>
        <w:widowControl/>
        <w:tabs>
          <w:tab w:val="left" w:pos="705"/>
          <w:tab w:val="left" w:pos="8789"/>
        </w:tabs>
        <w:ind w:left="705" w:hanging="36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="003E36A0">
        <w:rPr>
          <w:sz w:val="24"/>
        </w:rPr>
        <w:t xml:space="preserve">oprávněná osoba, která má právo na převod jiného pozemku podle § 11a zákona </w:t>
      </w:r>
      <w:r w:rsidR="003E36A0">
        <w:rPr>
          <w:sz w:val="24"/>
        </w:rPr>
        <w:br/>
        <w:t>č. 229/1991 Sb., o úpravě vlastnických  vztahů k půdě a jinému zemědělskému majetku, ve znění pozdějších předpisů (dále jen "zákon o půdě"), pokud nárok této oprávněné osoby (fyzické či právnické, na kterou nárok přešel nebo byl převeden) vyjádřený v korunách činí nejméně 50 % z ceny pozemku podle cenového předpisu platného k poslednímu dni kalendářního roku předcházejícího vyhlášení prodeje.</w:t>
      </w:r>
    </w:p>
    <w:p w:rsidR="00DA3C9D" w:rsidRDefault="00DA3C9D">
      <w:pPr>
        <w:widowControl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Účastníkem soutěže nemůže být:  </w:t>
      </w:r>
    </w:p>
    <w:p w:rsidR="00DA3C9D" w:rsidRDefault="00DA3C9D">
      <w:pPr>
        <w:widowControl/>
        <w:tabs>
          <w:tab w:val="left" w:pos="786"/>
        </w:tabs>
        <w:ind w:left="703" w:hanging="357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 xml:space="preserve">zaměstnanec a člen orgánů </w:t>
      </w:r>
      <w:r w:rsidR="0054279F">
        <w:rPr>
          <w:sz w:val="24"/>
          <w:szCs w:val="24"/>
        </w:rPr>
        <w:t>PF</w:t>
      </w:r>
      <w:r>
        <w:rPr>
          <w:sz w:val="24"/>
          <w:szCs w:val="24"/>
        </w:rPr>
        <w:t xml:space="preserve"> ČR,</w:t>
      </w:r>
    </w:p>
    <w:p w:rsidR="00DA3C9D" w:rsidRDefault="00DA3C9D">
      <w:pPr>
        <w:widowControl/>
        <w:tabs>
          <w:tab w:val="left" w:pos="709"/>
        </w:tabs>
        <w:ind w:left="703" w:hanging="357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osoba, která ve vztahu k pozemku, který je předmětem soutěže, nabyla po dni 6. srpna 2003 právo na uzavření smlouvy podle § 7 nebo § 8 zákona a kupní smlouvu neuzavřela.</w:t>
      </w:r>
    </w:p>
    <w:p w:rsidR="00DA3C9D" w:rsidRDefault="00DA3C9D">
      <w:pPr>
        <w:pStyle w:val="odstavecA"/>
        <w:widowControl/>
        <w:tabs>
          <w:tab w:val="clear" w:pos="709"/>
          <w:tab w:val="left" w:pos="851"/>
        </w:tabs>
        <w:ind w:left="703" w:hanging="357"/>
      </w:pPr>
      <w:r>
        <w:t>c)</w:t>
      </w:r>
      <w:r>
        <w:tab/>
        <w:t>osoba, která je ke dni konání soutěže vedena v databázi PF ČR jako dlužník. Pokud taková osoba tvrdí, že není ke dni konání soutěže dlužníkem vůči PF ČR, bude účastníkem soutěže pouze v případě, že příslušné pracoviště PF ČR potvrdí, že dluh této osoby vůči PF ČR je ke dni konání soutěže uhrazen.</w:t>
      </w:r>
    </w:p>
    <w:p w:rsidR="00DA3C9D" w:rsidRDefault="00DA3C9D">
      <w:pPr>
        <w:widowControl/>
        <w:ind w:left="703" w:hanging="357"/>
        <w:jc w:val="both"/>
        <w:rPr>
          <w:sz w:val="24"/>
          <w:szCs w:val="24"/>
        </w:rPr>
      </w:pPr>
      <w:r>
        <w:rPr>
          <w:sz w:val="24"/>
          <w:szCs w:val="24"/>
        </w:rPr>
        <w:t>2.3. Jestliže bude chtít nabýt nabízený pozemek do spoluvlastnictví více osob, budou považovány za jednoho účastníka s tím, že podmínky pro účast v soutěži musí splňovat každá z nich.</w:t>
      </w:r>
    </w:p>
    <w:p w:rsidR="00DA3C9D" w:rsidRDefault="00DA3C9D">
      <w:pPr>
        <w:widowControl/>
        <w:ind w:left="426"/>
        <w:jc w:val="both"/>
        <w:rPr>
          <w:sz w:val="24"/>
          <w:szCs w:val="24"/>
        </w:rPr>
      </w:pPr>
    </w:p>
    <w:p w:rsidR="00DA3C9D" w:rsidRDefault="00DA3C9D">
      <w:pPr>
        <w:widowControl/>
        <w:spacing w:before="120"/>
        <w:ind w:left="357" w:hanging="35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3)</w:t>
      </w:r>
      <w:r>
        <w:rPr>
          <w:b/>
          <w:bCs/>
          <w:sz w:val="24"/>
          <w:szCs w:val="24"/>
        </w:rPr>
        <w:tab/>
        <w:t xml:space="preserve">Podmínky účasti: </w:t>
      </w:r>
    </w:p>
    <w:p w:rsidR="00DA3C9D" w:rsidRDefault="00DA3C9D">
      <w:pPr>
        <w:widowControl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 xml:space="preserve">Účastník soutěže nebo jeho zástupce je povinen prokázat svoji totožnost platným úředním průkazem (občanským průkazem, cestovním pasem, průkazem o povolení k pobytu pro státního příslušníka členského státu EU, průkazem o povolení k pobytu). </w:t>
      </w:r>
    </w:p>
    <w:p w:rsidR="00DA3C9D" w:rsidRDefault="00DA3C9D">
      <w:pPr>
        <w:widowControl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Kromě toho je zástupce účastníka jednající na základě plné moci povinen prokázat se plnou mocí opatřenou úředně ověřeným podpisem zmocnitele a doložit písemný souhlas účastníka se zpracováním a uchováním jeho osobních údajů PF ČR na dobu 10 let, v němž se tento účastník zároveň zaváže, že po tuto dobu tento souhlas neodvolá.. V případě, že je účastník zastoupen advokátem, který předloží plnou moc k právním úkonům spojeným s účastí na  soutěži, nebude vyžadováno úřední ověření podpisu </w:t>
      </w:r>
      <w:r>
        <w:rPr>
          <w:sz w:val="24"/>
          <w:szCs w:val="24"/>
        </w:rPr>
        <w:lastRenderedPageBreak/>
        <w:t>zmocnitele na plné moci. Za střet zájmů bude považována situace, kdy jedna osoba zastupuje více účastníků nebo vystupuje jako účastník a zástupce dalšího účastníka (účastníků) na základě plné moci. Pokud taková situace nastane, může tato osoba činit právní úkony spojené s účastí na soutěži pouze v případě, že si zvolí, kterého z více  účastníků bude zastupovat, popřípadě zda bude vystupovat jako účastník či jako zástupce dalšího účastníka.</w:t>
      </w:r>
    </w:p>
    <w:p w:rsidR="00DA3C9D" w:rsidRDefault="00DA3C9D">
      <w:pPr>
        <w:widowControl/>
        <w:ind w:left="720"/>
        <w:jc w:val="both"/>
        <w:rPr>
          <w:sz w:val="24"/>
          <w:szCs w:val="24"/>
        </w:rPr>
      </w:pPr>
    </w:p>
    <w:p w:rsidR="00DA3C9D" w:rsidRDefault="00DA3C9D">
      <w:pPr>
        <w:widowControl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Statutární orgán účastníka je povinen prokázat oprávnění jednat za právnickou osobu, která je oprávněnou osobou, originálem nebo úředně ověřenou kopií výpisu z obchodního rejstříku ne starším tří měsíců. Pokud zápis v obchodním rejstříku nekoresponduje s aktuálním stavem, musí statutární orgán účastníka doložit originál nebo úředně ověřenou kopii listiny prokazující změnu. </w:t>
      </w:r>
    </w:p>
    <w:p w:rsidR="00DA3C9D" w:rsidRDefault="00DA3C9D">
      <w:pPr>
        <w:widowControl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Zástupce obce je povinen prokázat se listinou dokládající  jeho oprávnění jednat za obec a usnesením obecního zastupitelstva obsahujícím souhlas se záměrem nabýt nabízený pozemek do vlastnictví obce.</w:t>
      </w:r>
    </w:p>
    <w:p w:rsidR="000F4943" w:rsidRDefault="000F4943">
      <w:pPr>
        <w:widowControl/>
        <w:ind w:left="720"/>
        <w:jc w:val="both"/>
        <w:rPr>
          <w:sz w:val="24"/>
          <w:szCs w:val="24"/>
        </w:rPr>
      </w:pPr>
    </w:p>
    <w:p w:rsidR="0054279F" w:rsidRPr="0054279F" w:rsidRDefault="0054279F" w:rsidP="0054279F">
      <w:pPr>
        <w:widowControl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54279F">
        <w:rPr>
          <w:sz w:val="24"/>
          <w:szCs w:val="24"/>
        </w:rPr>
        <w:t xml:space="preserve">V případě, že účastník soutěže má vůči PF ČR nároky na převod jiného pozemku podle § 11 odst. 2 zákona o půdě, resp.  má nároky vzniklé v případech, kdy nemohl být vydán pozemek z vlastnictví fyzické osoby, která není osobou povinnou ve smyslu § 5 cit. zákona, je povinna předat při prezenci podle § 7 bodu 3 tohoto soutěžního řádu prohlášení o výši nároků zákona o půdě. </w:t>
      </w:r>
    </w:p>
    <w:p w:rsidR="0054279F" w:rsidRPr="0054279F" w:rsidRDefault="0054279F" w:rsidP="0054279F">
      <w:pPr>
        <w:widowControl/>
        <w:ind w:left="720"/>
        <w:jc w:val="both"/>
        <w:rPr>
          <w:sz w:val="24"/>
          <w:szCs w:val="24"/>
        </w:rPr>
      </w:pPr>
    </w:p>
    <w:p w:rsidR="0054279F" w:rsidRPr="0054279F" w:rsidRDefault="0054279F" w:rsidP="0054279F">
      <w:pPr>
        <w:widowControl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54279F">
        <w:rPr>
          <w:sz w:val="24"/>
          <w:szCs w:val="24"/>
        </w:rPr>
        <w:t>Na kupní cenu započte PF ČR všechny nároky, které má kupující vůči němu podle zákona o půdě a které PF ČR považuje za nesporné.</w:t>
      </w:r>
    </w:p>
    <w:p w:rsidR="000F4943" w:rsidRDefault="000F4943">
      <w:pPr>
        <w:widowControl/>
        <w:tabs>
          <w:tab w:val="left" w:pos="720"/>
        </w:tabs>
        <w:ind w:left="720" w:hanging="360"/>
        <w:jc w:val="both"/>
        <w:rPr>
          <w:sz w:val="24"/>
          <w:szCs w:val="24"/>
        </w:rPr>
      </w:pPr>
    </w:p>
    <w:p w:rsidR="0054279F" w:rsidRDefault="0054279F" w:rsidP="0054279F">
      <w:pPr>
        <w:pStyle w:val="Zkladntext2"/>
        <w:widowControl/>
        <w:numPr>
          <w:ilvl w:val="0"/>
          <w:numId w:val="4"/>
        </w:numPr>
        <w:autoSpaceDE/>
        <w:autoSpaceDN/>
        <w:adjustRightInd/>
        <w:rPr>
          <w:color w:val="auto"/>
        </w:rPr>
      </w:pPr>
      <w:r>
        <w:rPr>
          <w:color w:val="auto"/>
        </w:rPr>
        <w:t xml:space="preserve">Prohlášení je k vyzvednutí na příslušném pracovišti PF ČR a na internetové adrese: </w:t>
      </w:r>
      <w:hyperlink r:id="rId5" w:history="1">
        <w:r>
          <w:rPr>
            <w:rStyle w:val="Hypertextovodkaz"/>
            <w:color w:val="auto"/>
          </w:rPr>
          <w:t>www.pfcr.cz</w:t>
        </w:r>
      </w:hyperlink>
      <w:r>
        <w:rPr>
          <w:color w:val="auto"/>
        </w:rPr>
        <w:t>.</w:t>
      </w:r>
    </w:p>
    <w:p w:rsidR="0054279F" w:rsidRDefault="0054279F" w:rsidP="0054279F">
      <w:pPr>
        <w:pStyle w:val="Zkladntext2"/>
        <w:ind w:left="357"/>
        <w:rPr>
          <w:color w:val="auto"/>
        </w:rPr>
      </w:pPr>
    </w:p>
    <w:p w:rsidR="0054279F" w:rsidRDefault="0054279F" w:rsidP="0054279F">
      <w:pPr>
        <w:pStyle w:val="Zkladntext2"/>
        <w:widowControl/>
        <w:numPr>
          <w:ilvl w:val="0"/>
          <w:numId w:val="4"/>
        </w:numPr>
        <w:autoSpaceDE/>
        <w:autoSpaceDN/>
        <w:adjustRightInd/>
        <w:rPr>
          <w:color w:val="auto"/>
        </w:rPr>
      </w:pPr>
      <w:r>
        <w:rPr>
          <w:color w:val="auto"/>
        </w:rPr>
        <w:t xml:space="preserve">Zaplacení kauce ve prospěch účtu PF ČR v případě, že je stanovena.  </w:t>
      </w:r>
    </w:p>
    <w:p w:rsidR="00DA3C9D" w:rsidRDefault="00DA3C9D">
      <w:pPr>
        <w:widowControl/>
        <w:tabs>
          <w:tab w:val="left" w:pos="720"/>
        </w:tabs>
        <w:ind w:left="720" w:hanging="360"/>
        <w:jc w:val="both"/>
        <w:rPr>
          <w:sz w:val="24"/>
          <w:szCs w:val="24"/>
        </w:rPr>
      </w:pPr>
    </w:p>
    <w:p w:rsidR="00DA3C9D" w:rsidRDefault="00DA3C9D">
      <w:pPr>
        <w:widowControl/>
        <w:tabs>
          <w:tab w:val="left" w:pos="473"/>
        </w:tabs>
        <w:ind w:left="113" w:right="-1"/>
        <w:jc w:val="both"/>
        <w:rPr>
          <w:sz w:val="24"/>
          <w:szCs w:val="24"/>
        </w:rPr>
      </w:pPr>
    </w:p>
    <w:p w:rsidR="00DA3C9D" w:rsidRDefault="00DA3C9D">
      <w:pPr>
        <w:widowControl/>
        <w:spacing w:before="120"/>
        <w:ind w:left="340" w:hanging="3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Kritéria soutěže: </w:t>
      </w:r>
    </w:p>
    <w:p w:rsidR="00DA3C9D" w:rsidRDefault="00DA3C9D">
      <w:pPr>
        <w:widowControl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Nabídnutá kupní cena, vyjádřená v Kč, a to bez jakýchkoli podmínek.</w:t>
      </w:r>
    </w:p>
    <w:p w:rsidR="00DA3C9D" w:rsidRDefault="00DA3C9D">
      <w:pPr>
        <w:widowControl/>
        <w:ind w:left="360" w:hanging="360"/>
        <w:jc w:val="both"/>
        <w:rPr>
          <w:sz w:val="24"/>
          <w:szCs w:val="24"/>
        </w:rPr>
      </w:pPr>
    </w:p>
    <w:p w:rsidR="00DA3C9D" w:rsidRDefault="00DA3C9D">
      <w:pPr>
        <w:widowControl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b/>
          <w:bCs/>
          <w:sz w:val="24"/>
          <w:szCs w:val="24"/>
        </w:rPr>
        <w:t>Kauce</w:t>
      </w:r>
      <w:r>
        <w:rPr>
          <w:sz w:val="24"/>
          <w:szCs w:val="24"/>
        </w:rPr>
        <w:t xml:space="preserve"> </w:t>
      </w:r>
    </w:p>
    <w:p w:rsidR="00FC66D1" w:rsidRPr="00FC66D1" w:rsidRDefault="00DA3C9D" w:rsidP="00FC66D1">
      <w:pPr>
        <w:ind w:left="360"/>
        <w:jc w:val="both"/>
        <w:rPr>
          <w:sz w:val="24"/>
        </w:rPr>
      </w:pPr>
      <w:r>
        <w:rPr>
          <w:sz w:val="24"/>
          <w:szCs w:val="24"/>
        </w:rPr>
        <w:t>Kauce stanovená u jednotlivých níže uvedených pozemků se poukazuje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na účet Pozemkového fondu ČR č. 123890154/0100 u Komerční banky, a.s., Praha s tím, že účastník jako variabilní symbol kauce vyplní číslo uvedené v seznamu vyhlášených soutěží na prodej pozemků a jako </w:t>
      </w:r>
      <w:r w:rsidR="00FC66D1">
        <w:rPr>
          <w:sz w:val="24"/>
        </w:rPr>
        <w:t xml:space="preserve">specifický symbol </w:t>
      </w:r>
      <w:r w:rsidR="00FC66D1" w:rsidRPr="00FC66D1">
        <w:rPr>
          <w:sz w:val="24"/>
        </w:rPr>
        <w:t xml:space="preserve">uvede fyzická osoba své rodné číslo (bez lomítka a bez dalších úprav), právnická osoba </w:t>
      </w:r>
      <w:r w:rsidR="00F17C39">
        <w:rPr>
          <w:sz w:val="24"/>
        </w:rPr>
        <w:t xml:space="preserve">pouze </w:t>
      </w:r>
      <w:r w:rsidR="00FC66D1" w:rsidRPr="00FC66D1">
        <w:rPr>
          <w:sz w:val="24"/>
        </w:rPr>
        <w:t xml:space="preserve">jako osoba oprávněná uvede své identifikační číslo (IČ). </w:t>
      </w:r>
    </w:p>
    <w:p w:rsidR="00937888" w:rsidRDefault="00937888" w:rsidP="00937888">
      <w:pPr>
        <w:widowControl/>
        <w:ind w:left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Pokud fyzická osoba nemá rodné číslo přiděleno, potom se specifický symbol uvádí v desetimístném čísle a to ve tvaru: pro muže RRMMDD1111 tj. rok,měsíc,den narození a 4 jedničky (např. 7002161111 uvede muž narozený 16.února 1970), pro ženy RRMMDD2222 tj. rok,měsíc,den narození a 4 dvojky (např. 7002162222 uvede žena narozená 16. února 1970).</w:t>
      </w:r>
    </w:p>
    <w:p w:rsidR="00F17C39" w:rsidRDefault="00F17C39">
      <w:pPr>
        <w:widowControl/>
        <w:ind w:left="357"/>
        <w:jc w:val="both"/>
        <w:rPr>
          <w:b/>
          <w:bCs/>
          <w:sz w:val="24"/>
          <w:szCs w:val="24"/>
        </w:rPr>
      </w:pPr>
    </w:p>
    <w:p w:rsidR="00DA3C9D" w:rsidRDefault="00DA3C9D">
      <w:pPr>
        <w:widowControl/>
        <w:ind w:left="35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Pokud nebudou variabilní a specifický symbol řádně vyplněny, nebude realizovaná platba považována za složenou kauci. Kauce musí být zaplacena nejpozději 5 kalendářních dnů před konáním soutěže.</w:t>
      </w:r>
      <w:r>
        <w:rPr>
          <w:sz w:val="24"/>
          <w:szCs w:val="24"/>
        </w:rPr>
        <w:t xml:space="preserve"> Zaplacením kauce se rozumí připsání uvedené částky na výše uvedený účet. Úhrada v hotovosti </w:t>
      </w:r>
      <w:r w:rsidR="0054279F">
        <w:rPr>
          <w:sz w:val="24"/>
        </w:rPr>
        <w:t xml:space="preserve">do pokladny PF ČR </w:t>
      </w:r>
      <w:r>
        <w:rPr>
          <w:sz w:val="24"/>
          <w:szCs w:val="24"/>
        </w:rPr>
        <w:t xml:space="preserve">není možná.  </w:t>
      </w:r>
    </w:p>
    <w:p w:rsidR="00FC66D1" w:rsidRDefault="00FC66D1">
      <w:pPr>
        <w:widowControl/>
        <w:ind w:left="357"/>
        <w:jc w:val="both"/>
        <w:rPr>
          <w:sz w:val="24"/>
          <w:szCs w:val="24"/>
        </w:rPr>
      </w:pPr>
    </w:p>
    <w:p w:rsidR="00B9038A" w:rsidRPr="00B9038A" w:rsidRDefault="00B9038A" w:rsidP="00B9038A">
      <w:pPr>
        <w:ind w:left="360"/>
        <w:jc w:val="both"/>
        <w:rPr>
          <w:b/>
          <w:sz w:val="24"/>
          <w:szCs w:val="24"/>
        </w:rPr>
      </w:pPr>
      <w:r w:rsidRPr="00B9038A">
        <w:rPr>
          <w:sz w:val="24"/>
        </w:rPr>
        <w:lastRenderedPageBreak/>
        <w:t xml:space="preserve">Pro účast v soutěži může být stanovena povinnost složit kauci za podmínek zveřejněných v oznámení o vyhlášení soutěže. </w:t>
      </w:r>
      <w:r w:rsidRPr="00B9038A">
        <w:rPr>
          <w:b/>
          <w:sz w:val="24"/>
          <w:szCs w:val="24"/>
        </w:rPr>
        <w:t xml:space="preserve">Osobě, která má právo na uzavření kupní smlouvy, se v případě jejího uzavření započte složená kauce na úhradu kupní ceny. Tomu, kdo měl právo na uzavření kupní smlouvy a toto právo nevyužil ve lhůtě stanovené v § 11 odst. 3, složená kauce propadá. Tato kauce je příjmem </w:t>
      </w:r>
      <w:r w:rsidR="0054279F">
        <w:rPr>
          <w:b/>
          <w:sz w:val="24"/>
          <w:szCs w:val="24"/>
        </w:rPr>
        <w:t>PF</w:t>
      </w:r>
      <w:r w:rsidRPr="00B9038A">
        <w:rPr>
          <w:b/>
          <w:sz w:val="24"/>
          <w:szCs w:val="24"/>
        </w:rPr>
        <w:t xml:space="preserve"> ČR.</w:t>
      </w:r>
    </w:p>
    <w:p w:rsidR="00B9038A" w:rsidRPr="00B9038A" w:rsidRDefault="00B9038A" w:rsidP="00B9038A">
      <w:pPr>
        <w:ind w:left="360"/>
        <w:jc w:val="both"/>
        <w:rPr>
          <w:b/>
          <w:sz w:val="24"/>
          <w:szCs w:val="24"/>
        </w:rPr>
      </w:pPr>
    </w:p>
    <w:p w:rsidR="00B9038A" w:rsidRPr="00B9038A" w:rsidRDefault="00B9038A" w:rsidP="00B9038A">
      <w:pPr>
        <w:widowControl/>
        <w:ind w:left="357"/>
        <w:jc w:val="both"/>
        <w:rPr>
          <w:sz w:val="24"/>
          <w:szCs w:val="24"/>
        </w:rPr>
      </w:pPr>
      <w:r w:rsidRPr="00B9038A">
        <w:rPr>
          <w:b/>
          <w:sz w:val="24"/>
          <w:szCs w:val="24"/>
        </w:rPr>
        <w:t xml:space="preserve">V případě uzavření kupní smlouvy na předmětné pozemky vrací </w:t>
      </w:r>
      <w:r w:rsidR="0054279F">
        <w:rPr>
          <w:b/>
          <w:sz w:val="24"/>
          <w:szCs w:val="24"/>
        </w:rPr>
        <w:t>PF ČR</w:t>
      </w:r>
      <w:r w:rsidRPr="00B9038A">
        <w:rPr>
          <w:b/>
          <w:sz w:val="24"/>
          <w:szCs w:val="24"/>
        </w:rPr>
        <w:t xml:space="preserve"> ostatním osobám, které se zúčastnily soutěže (zaprezentovaly se), složenou kauci nejpozději do 10 dnů ode dne uzavření kupní smlouvy na předmětné pozemky</w:t>
      </w:r>
      <w:r w:rsidRPr="00B9038A">
        <w:rPr>
          <w:b/>
          <w:bCs/>
          <w:iCs/>
          <w:sz w:val="24"/>
          <w:szCs w:val="24"/>
        </w:rPr>
        <w:t xml:space="preserve">, </w:t>
      </w:r>
      <w:r w:rsidRPr="00B9038A">
        <w:rPr>
          <w:b/>
          <w:bCs/>
          <w:iCs/>
          <w:sz w:val="24"/>
          <w:szCs w:val="24"/>
        </w:rPr>
        <w:br/>
        <w:t xml:space="preserve">a to </w:t>
      </w:r>
      <w:r w:rsidRPr="00B9038A">
        <w:rPr>
          <w:b/>
          <w:sz w:val="24"/>
          <w:szCs w:val="24"/>
        </w:rPr>
        <w:t>na účet, který tyto osoby písemně sdělí PF ČR při prezenci účastníků soutěže, nebo složenkou na jimi uvedenou adresu</w:t>
      </w:r>
      <w:r w:rsidRPr="00B9038A">
        <w:rPr>
          <w:sz w:val="24"/>
        </w:rPr>
        <w:t>.</w:t>
      </w:r>
    </w:p>
    <w:p w:rsidR="00B9038A" w:rsidRDefault="00B9038A">
      <w:pPr>
        <w:widowControl/>
        <w:ind w:left="340" w:hanging="340"/>
        <w:jc w:val="both"/>
        <w:rPr>
          <w:b/>
          <w:bCs/>
          <w:i/>
          <w:iCs/>
          <w:sz w:val="24"/>
          <w:szCs w:val="24"/>
        </w:rPr>
      </w:pPr>
    </w:p>
    <w:p w:rsidR="00DA3C9D" w:rsidRDefault="00DA3C9D">
      <w:pPr>
        <w:widowControl/>
        <w:ind w:left="340" w:hanging="3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6)</w:t>
      </w:r>
      <w:r>
        <w:rPr>
          <w:b/>
          <w:bCs/>
          <w:sz w:val="24"/>
          <w:szCs w:val="24"/>
        </w:rPr>
        <w:tab/>
        <w:t>Průběh a podmínky soutěže:</w:t>
      </w:r>
    </w:p>
    <w:p w:rsidR="00F17C39" w:rsidRPr="00F17C39" w:rsidRDefault="00DA3C9D">
      <w:pPr>
        <w:widowControl/>
        <w:ind w:left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Soutěž se uskuteční v den, hodinu a v místě stanoveném níže ve vymezení jednotlivých soutěžích, a to </w:t>
      </w:r>
      <w:r w:rsidR="00F17C39" w:rsidRPr="00F17C39">
        <w:rPr>
          <w:b/>
          <w:sz w:val="24"/>
          <w:szCs w:val="24"/>
        </w:rPr>
        <w:t>v daném dni v jednom kole, ve kterém nebude vyhlašovaná minimální cena snížena.</w:t>
      </w:r>
    </w:p>
    <w:p w:rsidR="00F17C39" w:rsidRDefault="00F17C39" w:rsidP="00F17C39">
      <w:pPr>
        <w:ind w:left="340"/>
        <w:jc w:val="both"/>
        <w:rPr>
          <w:sz w:val="24"/>
        </w:rPr>
      </w:pPr>
      <w:r w:rsidRPr="00F17C39">
        <w:rPr>
          <w:b/>
          <w:sz w:val="24"/>
          <w:szCs w:val="24"/>
        </w:rPr>
        <w:t>Opakovaná soutěž se uskuteční v den, hodinu a v místě stanoveném níže ve vymezení jednotlivých soutěžích, a to v daném dni nejvíce ve třech kolech, ve kterých může být vyhlašovaná minimální cena snížena.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Pro každé kolo </w:t>
      </w:r>
      <w:r w:rsidRPr="00F17C39">
        <w:rPr>
          <w:sz w:val="24"/>
        </w:rPr>
        <w:t>opakované</w:t>
      </w:r>
      <w:r>
        <w:rPr>
          <w:sz w:val="24"/>
        </w:rPr>
        <w:t xml:space="preserve"> soutěže stanovuje komise minimální kupní cenu tak, že v prvním kole </w:t>
      </w:r>
      <w:r w:rsidRPr="00F17C39">
        <w:rPr>
          <w:sz w:val="24"/>
        </w:rPr>
        <w:t>opakované</w:t>
      </w:r>
      <w:r>
        <w:rPr>
          <w:sz w:val="24"/>
        </w:rPr>
        <w:t xml:space="preserve"> soutěže je touto cenou cena stanovená podle zvláštního právního předpisu platného k poslednímu dni kalendářního roku předcházejícího vyhlášení prodeje, ve druhém kole </w:t>
      </w:r>
      <w:r w:rsidRPr="00F17C39">
        <w:rPr>
          <w:sz w:val="24"/>
        </w:rPr>
        <w:t>opakované soutěže</w:t>
      </w:r>
      <w:r>
        <w:rPr>
          <w:sz w:val="24"/>
        </w:rPr>
        <w:t xml:space="preserve"> může být tato cena až na úrovni 50 % ceny z prvního kola, ve třetím kole </w:t>
      </w:r>
      <w:r w:rsidRPr="00F17C39">
        <w:rPr>
          <w:sz w:val="24"/>
        </w:rPr>
        <w:t>opakované soutěže</w:t>
      </w:r>
      <w:r>
        <w:rPr>
          <w:sz w:val="24"/>
        </w:rPr>
        <w:t xml:space="preserve"> může být tato cena až na úrovni 10 %  ceny z prvního kola.</w:t>
      </w:r>
    </w:p>
    <w:p w:rsidR="00DA3C9D" w:rsidRDefault="00DA3C9D">
      <w:pPr>
        <w:widowControl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Soutěž organizuje, nabídky účastníků soutěže přijímá, vyhodnocuje a výsledek účastníkům oznamuje v den konání soutěže komise složená ze zaměstnanců PF ČR.</w:t>
      </w:r>
    </w:p>
    <w:p w:rsidR="00DA3C9D" w:rsidRDefault="00DA3C9D">
      <w:pPr>
        <w:widowControl/>
        <w:ind w:left="357" w:right="-2"/>
        <w:jc w:val="both"/>
        <w:rPr>
          <w:sz w:val="24"/>
          <w:szCs w:val="24"/>
        </w:rPr>
      </w:pPr>
      <w:r>
        <w:rPr>
          <w:sz w:val="24"/>
          <w:szCs w:val="24"/>
        </w:rPr>
        <w:t>Vítězi soutěže bude bezprostředně po skončení soutěže předáno sdělení k uzavření smlouvy.</w:t>
      </w:r>
    </w:p>
    <w:p w:rsidR="0054279F" w:rsidRPr="0054279F" w:rsidRDefault="0054279F" w:rsidP="0054279F">
      <w:pPr>
        <w:widowControl/>
        <w:ind w:left="357" w:right="-2"/>
        <w:jc w:val="both"/>
        <w:rPr>
          <w:sz w:val="24"/>
          <w:szCs w:val="24"/>
        </w:rPr>
      </w:pPr>
      <w:r w:rsidRPr="0054279F">
        <w:rPr>
          <w:sz w:val="24"/>
          <w:szCs w:val="24"/>
        </w:rPr>
        <w:t>Jestliže vítěz soutěže využije možnost splátkového režimu pro minimální vyhlašovanou cenu, musí kupní cenu uhradit nejpozději do 30 let ode dne nabytí účinnosti kupní smlouvy a to s úrokem vypočteným v souladu s předpisem Evropské unie.</w:t>
      </w:r>
    </w:p>
    <w:p w:rsidR="00DA3C9D" w:rsidRDefault="00DA3C9D">
      <w:pPr>
        <w:widowControl/>
        <w:ind w:left="357" w:right="-2"/>
        <w:jc w:val="both"/>
        <w:rPr>
          <w:sz w:val="24"/>
          <w:szCs w:val="24"/>
        </w:rPr>
      </w:pPr>
      <w:r>
        <w:rPr>
          <w:sz w:val="24"/>
          <w:szCs w:val="24"/>
        </w:rPr>
        <w:t>Jestliže vítěz soutěže (kupující) neuzavře ve stanovené lhůtě do 45 dnů od převzetí návrhu smlouvy kupní smlouvu, bude PF ČR postupně vyzývat k uzavření kupní smlouvy účastníky (kupující) na dalších místech v pořadí.</w:t>
      </w:r>
    </w:p>
    <w:p w:rsidR="00DA3C9D" w:rsidRDefault="00DA3C9D">
      <w:pPr>
        <w:widowControl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Soutěžní řád, charakteristiku pozemku a další informace mohou zájemci získat bezplatně na pracovišti PF ČR, kde je soutěž vyhlášena.</w:t>
      </w:r>
    </w:p>
    <w:p w:rsidR="00DA3C9D" w:rsidRDefault="00DA3C9D">
      <w:pPr>
        <w:widowControl/>
        <w:ind w:left="357" w:hanging="35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DA3C9D" w:rsidRDefault="00DA3C9D">
      <w:pPr>
        <w:widowControl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Pozemkový  fond  ČR  si   vyhrazuje  právo  odmítnout  všechny předložené návrhy, případně upřesnit vyhlášená kritéria  nebo soutěž zrušit</w:t>
      </w:r>
      <w:r>
        <w:rPr>
          <w:sz w:val="24"/>
          <w:szCs w:val="24"/>
        </w:rPr>
        <w:t>.</w:t>
      </w:r>
    </w:p>
    <w:p w:rsidR="00DA3C9D" w:rsidRDefault="00DA3C9D">
      <w:pPr>
        <w:widowControl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 xml:space="preserve">Seznam vyhlášených soutěží na prodej pozemků v okrese Rychnov nad Kněžnou   </w:t>
      </w:r>
    </w:p>
    <w:p w:rsidR="00DA3C9D" w:rsidRDefault="00DA3C9D">
      <w:pPr>
        <w:widowControl/>
        <w:rPr>
          <w:sz w:val="24"/>
          <w:szCs w:val="24"/>
        </w:rPr>
      </w:pPr>
      <w:r>
        <w:rPr>
          <w:sz w:val="22"/>
          <w:szCs w:val="22"/>
        </w:rPr>
        <w:t>Pozemkový fond ČR, Krajské pracoviště</w:t>
      </w:r>
      <w:r>
        <w:rPr>
          <w:sz w:val="24"/>
          <w:szCs w:val="24"/>
        </w:rPr>
        <w:t xml:space="preserve"> pro Královéhradecký kraj, Hořická 283, 50002 Hradec Králové, tel.: 495000620</w:t>
      </w:r>
    </w:p>
    <w:p w:rsidR="00DA3C9D" w:rsidRDefault="00DA3C9D">
      <w:pPr>
        <w:widowControl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48"/>
        <w:gridCol w:w="1531"/>
        <w:gridCol w:w="1531"/>
        <w:gridCol w:w="993"/>
        <w:gridCol w:w="993"/>
        <w:gridCol w:w="993"/>
        <w:gridCol w:w="1531"/>
        <w:gridCol w:w="1134"/>
      </w:tblGrid>
      <w:tr w:rsidR="00DA3C9D"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Variabilní symbol kauce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Katastrální  území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Druh evidence/</w:t>
            </w:r>
            <w:r>
              <w:rPr>
                <w:b/>
                <w:bCs/>
                <w:sz w:val="18"/>
                <w:szCs w:val="18"/>
              </w:rPr>
              <w:br/>
              <w:t>Parcelní číslo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Druh pozemku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Výměra</w:t>
            </w:r>
          </w:p>
          <w:p w:rsidR="00DA3C9D" w:rsidRDefault="00DA3C9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pozemku</w:t>
            </w:r>
          </w:p>
          <w:p w:rsidR="00DA3C9D" w:rsidRDefault="00DA3C9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 ha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Vyhlašovaná</w:t>
            </w:r>
            <w:r>
              <w:rPr>
                <w:b/>
                <w:bCs/>
                <w:sz w:val="18"/>
                <w:szCs w:val="18"/>
              </w:rPr>
              <w:br/>
              <w:t>min. cena pro 1. kolo v Kč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Stanovená kauce v Kč</w:t>
            </w:r>
          </w:p>
        </w:tc>
      </w:tr>
      <w:tr w:rsidR="00DA3C9D"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5381243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Jílovice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Jílovice u Českého Meziříčí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 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neurčeno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0,624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15 430 Kč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 Kč</w:t>
            </w:r>
          </w:p>
        </w:tc>
      </w:tr>
      <w:tr w:rsidR="00DA3C9D"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5481243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Jílovice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Jílovice u Českého Meziříčí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 368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neurčeno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0,5348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37 810 Kč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 Kč</w:t>
            </w:r>
          </w:p>
        </w:tc>
      </w:tr>
      <w:tr w:rsidR="00DA3C9D"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5581243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Jílovice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Jílovice u Českého Meziříčí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 371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neurčeno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0,8053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33 660 Kč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 Kč</w:t>
            </w:r>
          </w:p>
        </w:tc>
      </w:tr>
      <w:tr w:rsidR="00DA3C9D"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5681243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Jílovice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Jílovice u Českého Meziříčí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 378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neurčeno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0,0273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1 140 Kč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Kč</w:t>
            </w:r>
          </w:p>
        </w:tc>
      </w:tr>
      <w:tr w:rsidR="00DA3C9D"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5781243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Jílovice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Jílovice u Českého Meziříčí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 379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neurčeno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1,1355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47 460 Kč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 Kč</w:t>
            </w:r>
          </w:p>
        </w:tc>
      </w:tr>
      <w:tr w:rsidR="00DA3C9D"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5881243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Jílovice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Jílovice u Českého Meziříčí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 395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neurčeno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0,3766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6 700 Kč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Kč</w:t>
            </w:r>
          </w:p>
        </w:tc>
      </w:tr>
      <w:tr w:rsidR="00DA3C9D"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5981243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Jílovice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Jílovice u Českého Meziříčí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 515/1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neurčeno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12 450 Kč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 Kč</w:t>
            </w:r>
          </w:p>
        </w:tc>
      </w:tr>
      <w:tr w:rsidR="00DA3C9D"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6081243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Jílovice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Jílovice u Českého Meziříčí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 523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neurčeno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0,8294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52 830 Kč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 Kč</w:t>
            </w:r>
          </w:p>
        </w:tc>
      </w:tr>
      <w:tr w:rsidR="00DA3C9D"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6181243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Jílovice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Jílovice u Českého Meziříčí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 601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neurčeno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2,917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142 410 Kč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 Kč</w:t>
            </w:r>
          </w:p>
        </w:tc>
      </w:tr>
      <w:tr w:rsidR="00DA3C9D"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6281243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Jílovice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Jílovice u Českého Meziříčí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 607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neurčeno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0,0504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2 750 Kč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Kč</w:t>
            </w:r>
          </w:p>
        </w:tc>
      </w:tr>
      <w:tr w:rsidR="00DA3C9D"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6381243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Jílovice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Jílovice u Českého Meziříčí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 668/2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neurčeno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0,1085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13 740 Kč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 Kč</w:t>
            </w:r>
          </w:p>
        </w:tc>
      </w:tr>
      <w:tr w:rsidR="00DA3C9D"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6481243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Jílovice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Jílovice u Českého Meziříčí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 739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neurčeno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0,4333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23 660 Kč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 Kč</w:t>
            </w:r>
          </w:p>
        </w:tc>
      </w:tr>
      <w:tr w:rsidR="00DA3C9D"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6581243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Jílovice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Jílovice u Českého Meziříčí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 745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neurčeno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0,3207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14 480 Kč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 Kč</w:t>
            </w:r>
          </w:p>
        </w:tc>
      </w:tr>
      <w:tr w:rsidR="00DA3C9D"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6681243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Jílovice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Jílovice u Českého Meziříčí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 746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neurčeno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0,0924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4 120 Kč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Kč</w:t>
            </w:r>
          </w:p>
        </w:tc>
      </w:tr>
    </w:tbl>
    <w:p w:rsidR="00DA3C9D" w:rsidRDefault="00DA3C9D">
      <w:pPr>
        <w:widowControl/>
        <w:rPr>
          <w:b/>
          <w:bCs/>
          <w:i/>
          <w:iCs/>
          <w:sz w:val="18"/>
          <w:szCs w:val="18"/>
        </w:rPr>
      </w:pPr>
    </w:p>
    <w:p w:rsidR="00DA3C9D" w:rsidRDefault="00DA3C9D">
      <w:pPr>
        <w:widowControl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Soutěže</w:t>
      </w:r>
      <w:r>
        <w:rPr>
          <w:sz w:val="24"/>
          <w:szCs w:val="24"/>
        </w:rPr>
        <w:t xml:space="preserve"> na výše uvedené pozemky </w:t>
      </w:r>
      <w:r>
        <w:rPr>
          <w:b/>
          <w:bCs/>
          <w:sz w:val="24"/>
          <w:szCs w:val="24"/>
        </w:rPr>
        <w:t xml:space="preserve">se konají v sídle výše uvedeného pracoviště PF ČR pro Královéhradecký kraj, </w:t>
      </w:r>
      <w:r w:rsidR="008E42B1">
        <w:rPr>
          <w:b/>
          <w:bCs/>
          <w:sz w:val="24"/>
          <w:szCs w:val="24"/>
        </w:rPr>
        <w:t>Haškova 357</w:t>
      </w:r>
      <w:r>
        <w:rPr>
          <w:b/>
          <w:bCs/>
          <w:sz w:val="24"/>
          <w:szCs w:val="24"/>
        </w:rPr>
        <w:t>, 50002 Hradec Králové</w:t>
      </w:r>
      <w:r>
        <w:rPr>
          <w:sz w:val="24"/>
          <w:szCs w:val="24"/>
        </w:rPr>
        <w:t xml:space="preserve">, dne </w:t>
      </w:r>
      <w:r w:rsidRPr="008E42B1">
        <w:rPr>
          <w:b/>
          <w:sz w:val="24"/>
          <w:szCs w:val="24"/>
        </w:rPr>
        <w:t>23.10.2012</w:t>
      </w:r>
    </w:p>
    <w:p w:rsidR="00DA3C9D" w:rsidRDefault="00DA3C9D">
      <w:pPr>
        <w:widowControl/>
        <w:jc w:val="both"/>
        <w:rPr>
          <w:i/>
          <w:iCs/>
          <w:sz w:val="24"/>
          <w:szCs w:val="24"/>
        </w:rPr>
      </w:pPr>
    </w:p>
    <w:p w:rsidR="00DA3C9D" w:rsidRDefault="00DA3C9D">
      <w:pPr>
        <w:widowControl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Prezence účastníků</w:t>
      </w:r>
      <w:r>
        <w:rPr>
          <w:sz w:val="24"/>
          <w:szCs w:val="24"/>
        </w:rPr>
        <w:t xml:space="preserve"> soutěží se koná od 8.00 hod. do 8.30 hod.</w:t>
      </w:r>
    </w:p>
    <w:p w:rsidR="00DA3C9D" w:rsidRDefault="00DA3C9D">
      <w:pPr>
        <w:widowControl/>
        <w:rPr>
          <w:b/>
          <w:bCs/>
          <w:sz w:val="24"/>
          <w:szCs w:val="24"/>
        </w:rPr>
      </w:pPr>
    </w:p>
    <w:p w:rsidR="00DA3C9D" w:rsidRDefault="00DA3C9D">
      <w:pPr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Časy zahájení</w:t>
      </w:r>
      <w:r>
        <w:rPr>
          <w:sz w:val="24"/>
          <w:szCs w:val="24"/>
        </w:rPr>
        <w:t xml:space="preserve"> soutěží na jednotlivé pozemky budou účastníkům soutěží sděleny bezprostředně po prezenci s tím, že budou vyvěšeny na vývěsní desce výše uvedeného pracoviště PF ČR.</w:t>
      </w:r>
    </w:p>
    <w:p w:rsidR="00DA3C9D" w:rsidRDefault="00DA3C9D">
      <w:pPr>
        <w:widowControl/>
        <w:jc w:val="both"/>
        <w:rPr>
          <w:b/>
          <w:bCs/>
          <w:sz w:val="24"/>
          <w:szCs w:val="24"/>
        </w:rPr>
      </w:pPr>
    </w:p>
    <w:p w:rsidR="00DA3C9D" w:rsidRDefault="00DA3C9D">
      <w:pPr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Opakování soutěže</w:t>
      </w:r>
    </w:p>
    <w:p w:rsidR="00DA3C9D" w:rsidRDefault="00DA3C9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případě, že soutěž nebude mít vítěze, vyhlašuje se opakovaná soutěž na den </w:t>
      </w:r>
      <w:r w:rsidRPr="008E42B1">
        <w:rPr>
          <w:b/>
          <w:sz w:val="24"/>
          <w:szCs w:val="24"/>
        </w:rPr>
        <w:t>1.11.2012</w:t>
      </w:r>
      <w:r>
        <w:rPr>
          <w:sz w:val="24"/>
          <w:szCs w:val="24"/>
        </w:rPr>
        <w:t xml:space="preserve">, a to za stejných podmínek, včetně doby prezence a stanovené kauce. </w:t>
      </w:r>
    </w:p>
    <w:p w:rsidR="00DA3C9D" w:rsidRDefault="00DA3C9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Informace o opakované soutěži na prodej jednotlivých pozemků se zveřejní na vývěsní desce výše uvedeného pracoviště PF ČR.</w:t>
      </w:r>
    </w:p>
    <w:p w:rsidR="00DA3C9D" w:rsidRDefault="00DA3C9D">
      <w:pPr>
        <w:widowControl/>
        <w:jc w:val="both"/>
        <w:rPr>
          <w:sz w:val="24"/>
          <w:szCs w:val="24"/>
        </w:rPr>
      </w:pPr>
    </w:p>
    <w:p w:rsidR="00DA3C9D" w:rsidRDefault="00DA3C9D">
      <w:pPr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Upozornění</w:t>
      </w:r>
    </w:p>
    <w:p w:rsidR="00DA3C9D" w:rsidRDefault="00DA3C9D">
      <w:pPr>
        <w:widowControl/>
        <w:jc w:val="both"/>
      </w:pPr>
      <w:r>
        <w:rPr>
          <w:sz w:val="24"/>
          <w:szCs w:val="24"/>
        </w:rPr>
        <w:t>v případě, že soutěž bude mít protokolem určeného vítěze, opakovaná soutěž vyhlášená tímto inzerátem se nekoná.</w:t>
      </w:r>
    </w:p>
    <w:p w:rsidR="00DA3C9D" w:rsidRDefault="00DA3C9D">
      <w:pPr>
        <w:widowControl/>
      </w:pPr>
    </w:p>
    <w:p w:rsidR="0026462A" w:rsidRDefault="0026462A" w:rsidP="0026462A">
      <w:pPr>
        <w:pStyle w:val="Titul"/>
        <w:tabs>
          <w:tab w:val="left" w:pos="5670"/>
        </w:tabs>
        <w:jc w:val="both"/>
        <w:rPr>
          <w:b w:val="0"/>
          <w:bCs w:val="0"/>
          <w:sz w:val="24"/>
        </w:rPr>
      </w:pPr>
    </w:p>
    <w:p w:rsidR="00F17C39" w:rsidRPr="0026462A" w:rsidRDefault="0026462A" w:rsidP="0026462A">
      <w:pPr>
        <w:pStyle w:val="Titul"/>
        <w:tabs>
          <w:tab w:val="left" w:pos="567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lang w:val="en-GB"/>
        </w:rPr>
        <w:t>Obecní úřad v …………</w:t>
      </w:r>
      <w:r>
        <w:rPr>
          <w:b w:val="0"/>
          <w:bCs w:val="0"/>
          <w:sz w:val="24"/>
        </w:rPr>
        <w:t>……………..</w:t>
      </w:r>
    </w:p>
    <w:p w:rsidR="00F17C39" w:rsidRPr="0026462A" w:rsidRDefault="00F17C39" w:rsidP="0026462A">
      <w:pPr>
        <w:pStyle w:val="Titul"/>
        <w:tabs>
          <w:tab w:val="left" w:pos="5670"/>
        </w:tabs>
        <w:jc w:val="both"/>
        <w:rPr>
          <w:sz w:val="24"/>
        </w:rPr>
      </w:pPr>
      <w:r w:rsidRPr="0026462A">
        <w:rPr>
          <w:sz w:val="24"/>
        </w:rPr>
        <w:t>Vyvěšeno na úřední desce:</w:t>
      </w:r>
      <w:r w:rsidRPr="0026462A">
        <w:rPr>
          <w:sz w:val="24"/>
        </w:rPr>
        <w:tab/>
        <w:t>Sejmuto z úřední desky:</w:t>
      </w:r>
    </w:p>
    <w:p w:rsidR="00F17C39" w:rsidRPr="0026462A" w:rsidRDefault="00F17C39" w:rsidP="0026462A">
      <w:pPr>
        <w:pStyle w:val="Titul"/>
        <w:tabs>
          <w:tab w:val="left" w:pos="5670"/>
        </w:tabs>
        <w:jc w:val="both"/>
        <w:rPr>
          <w:b w:val="0"/>
          <w:bCs w:val="0"/>
          <w:sz w:val="24"/>
        </w:rPr>
      </w:pPr>
    </w:p>
    <w:p w:rsidR="00F17C39" w:rsidRPr="0026462A" w:rsidRDefault="00F17C39" w:rsidP="0026462A">
      <w:pPr>
        <w:pStyle w:val="Titul"/>
        <w:tabs>
          <w:tab w:val="left" w:pos="5670"/>
        </w:tabs>
        <w:jc w:val="both"/>
        <w:rPr>
          <w:b w:val="0"/>
          <w:bCs w:val="0"/>
          <w:sz w:val="24"/>
        </w:rPr>
      </w:pPr>
      <w:r w:rsidRPr="0026462A">
        <w:rPr>
          <w:b w:val="0"/>
          <w:bCs w:val="0"/>
          <w:sz w:val="24"/>
        </w:rPr>
        <w:t>Dne ……………………..</w:t>
      </w:r>
      <w:r w:rsidRPr="0026462A">
        <w:rPr>
          <w:b w:val="0"/>
          <w:bCs w:val="0"/>
          <w:sz w:val="24"/>
        </w:rPr>
        <w:tab/>
        <w:t>Dne ………………….</w:t>
      </w:r>
    </w:p>
    <w:p w:rsidR="00DA3C9D" w:rsidRDefault="008E42B1">
      <w:pPr>
        <w:widowControl/>
        <w:ind w:left="1416" w:firstLine="708"/>
        <w:rPr>
          <w:b/>
          <w:bCs/>
          <w:sz w:val="24"/>
          <w:szCs w:val="24"/>
        </w:rPr>
      </w:pPr>
      <w:r>
        <w:br w:type="page"/>
      </w:r>
      <w:r w:rsidR="00DA3C9D">
        <w:rPr>
          <w:b/>
          <w:bCs/>
          <w:sz w:val="24"/>
          <w:szCs w:val="24"/>
        </w:rPr>
        <w:lastRenderedPageBreak/>
        <w:t xml:space="preserve">POZEMKOVÝ FOND ČESKÉ REPUBLIKY </w:t>
      </w:r>
    </w:p>
    <w:p w:rsidR="00DA3C9D" w:rsidRDefault="00DA3C9D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Sídlo: Praha 3, Husinecká 1024/11a, PSČ 130 00, IČ: 45797072, DIČ: CZ45797072</w:t>
      </w:r>
    </w:p>
    <w:p w:rsidR="00DA3C9D" w:rsidRDefault="00DA3C9D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Zapsán v obchodním rejstříku vedeném Městským soudem v Praze, odd. A, vložka 6664</w:t>
      </w:r>
    </w:p>
    <w:p w:rsidR="00DA3C9D" w:rsidRDefault="00DA3C9D">
      <w:pPr>
        <w:widowControl/>
        <w:rPr>
          <w:sz w:val="24"/>
          <w:szCs w:val="24"/>
        </w:rPr>
      </w:pPr>
    </w:p>
    <w:p w:rsidR="00DA3C9D" w:rsidRDefault="00DA3C9D" w:rsidP="001D15C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vyhlašuje v souladu s § 8 zákona č. 95/1999 Sb., o podmínkách převodu zemědělských pozemků z vlastnictví státu na jiné osoby, a o změně zákona č. 569/1991 Sb., o Pozemkovém fondu České republiky, ve znění pozdějších předpisů, a zákona č. 357/1992 Sb., o dani dědické, dani darovací a dani z převodu nemovitostí, ve znění pozdějších předpisů (dále jen ”zákon”) a Soutěžním řádem obchodní veřejné soutěže podle ustanovení § 8 zákona s účinností od </w:t>
      </w:r>
      <w:r w:rsidR="0054279F">
        <w:rPr>
          <w:sz w:val="24"/>
          <w:szCs w:val="24"/>
        </w:rPr>
        <w:t>1</w:t>
      </w:r>
      <w:r w:rsidR="00A23EA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0F4943">
        <w:rPr>
          <w:sz w:val="24"/>
          <w:szCs w:val="24"/>
        </w:rPr>
        <w:t xml:space="preserve"> </w:t>
      </w:r>
      <w:r w:rsidR="0054279F">
        <w:rPr>
          <w:sz w:val="24"/>
          <w:szCs w:val="24"/>
        </w:rPr>
        <w:t>dubna 2012</w:t>
      </w:r>
    </w:p>
    <w:p w:rsidR="001D15C0" w:rsidRDefault="001D15C0" w:rsidP="001D15C0">
      <w:pPr>
        <w:widowControl/>
        <w:jc w:val="both"/>
        <w:rPr>
          <w:sz w:val="24"/>
          <w:szCs w:val="24"/>
        </w:rPr>
      </w:pPr>
    </w:p>
    <w:p w:rsidR="00DA3C9D" w:rsidRDefault="00DA3C9D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B C H O D N Í   V E Ř E J N O U   S O U T Ě Ž</w:t>
      </w:r>
    </w:p>
    <w:p w:rsidR="00DA3C9D" w:rsidRDefault="00DA3C9D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prodej zemědělských pozemků ve vlastnictví státu a ve správě PF ČR</w:t>
      </w:r>
    </w:p>
    <w:p w:rsidR="00DA3C9D" w:rsidRDefault="00DA3C9D">
      <w:pPr>
        <w:widowControl/>
        <w:rPr>
          <w:sz w:val="24"/>
          <w:szCs w:val="24"/>
        </w:rPr>
      </w:pPr>
    </w:p>
    <w:p w:rsidR="00DA3C9D" w:rsidRDefault="00DA3C9D">
      <w:pPr>
        <w:widowControl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Předmětem</w:t>
      </w:r>
      <w:r>
        <w:rPr>
          <w:sz w:val="24"/>
          <w:szCs w:val="24"/>
        </w:rPr>
        <w:t xml:space="preserve"> obchodní veřejné soutěže (dále jen ”soutěž”) je určení osoby, která bude mít právo na uzavření smlouvy, jejímž předmětem bude pozemek ve vlastnictví státu a ve správě Pozemkového fondu ČR</w:t>
      </w:r>
      <w:r w:rsidR="0054279F">
        <w:rPr>
          <w:sz w:val="24"/>
          <w:szCs w:val="24"/>
        </w:rPr>
        <w:t xml:space="preserve"> </w:t>
      </w:r>
      <w:r w:rsidR="0054279F" w:rsidRPr="0054279F">
        <w:rPr>
          <w:sz w:val="24"/>
          <w:szCs w:val="24"/>
        </w:rPr>
        <w:t>(dále jen „PF ČR“)</w:t>
      </w:r>
      <w:r>
        <w:rPr>
          <w:sz w:val="24"/>
          <w:szCs w:val="24"/>
        </w:rPr>
        <w:t>, specifikovaný níže ve vymezení v jednotlivých soutěžích.</w:t>
      </w:r>
    </w:p>
    <w:p w:rsidR="00DA3C9D" w:rsidRDefault="00DA3C9D">
      <w:pPr>
        <w:widowControl/>
        <w:spacing w:before="120"/>
        <w:ind w:left="357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Okruh účastníků:</w:t>
      </w:r>
    </w:p>
    <w:p w:rsidR="00DA3C9D" w:rsidRDefault="00DA3C9D">
      <w:pPr>
        <w:widowControl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2.1.Účastníkem soutěže mohou být: </w:t>
      </w:r>
    </w:p>
    <w:p w:rsidR="0054279F" w:rsidRPr="0054279F" w:rsidRDefault="00DA3C9D" w:rsidP="0054279F">
      <w:pPr>
        <w:widowControl/>
        <w:tabs>
          <w:tab w:val="left" w:pos="705"/>
          <w:tab w:val="left" w:pos="8789"/>
        </w:tabs>
        <w:ind w:left="705" w:hanging="360"/>
        <w:jc w:val="both"/>
        <w:rPr>
          <w:sz w:val="24"/>
        </w:rPr>
      </w:pPr>
      <w:r w:rsidRPr="0054279F">
        <w:rPr>
          <w:sz w:val="24"/>
        </w:rPr>
        <w:t>a)</w:t>
      </w:r>
      <w:r w:rsidRPr="0054279F">
        <w:rPr>
          <w:sz w:val="24"/>
        </w:rPr>
        <w:tab/>
        <w:t>fyzická osoba, která je občanem České republiky nebo občan</w:t>
      </w:r>
      <w:r w:rsidR="0054279F" w:rsidRPr="0054279F">
        <w:rPr>
          <w:sz w:val="24"/>
        </w:rPr>
        <w:t>em</w:t>
      </w:r>
      <w:r w:rsidRPr="0054279F">
        <w:rPr>
          <w:sz w:val="24"/>
        </w:rPr>
        <w:t xml:space="preserve"> jiného členského státu Evropské </w:t>
      </w:r>
      <w:r w:rsidR="0054279F">
        <w:rPr>
          <w:sz w:val="24"/>
        </w:rPr>
        <w:t xml:space="preserve">unie, </w:t>
      </w:r>
      <w:r w:rsidR="0054279F" w:rsidRPr="0054279F">
        <w:rPr>
          <w:sz w:val="24"/>
        </w:rPr>
        <w:t>občanem státu, který je smluvní stranou Dohody o Evropském hospodářském prostoru nebo občanem Švýcarské konfederace.</w:t>
      </w:r>
    </w:p>
    <w:p w:rsidR="00DA3C9D" w:rsidRDefault="00DA3C9D">
      <w:pPr>
        <w:widowControl/>
        <w:tabs>
          <w:tab w:val="left" w:pos="705"/>
          <w:tab w:val="left" w:pos="8789"/>
        </w:tabs>
        <w:ind w:left="705" w:hanging="36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obec,</w:t>
      </w:r>
    </w:p>
    <w:p w:rsidR="00DA3C9D" w:rsidRDefault="00DA3C9D">
      <w:pPr>
        <w:widowControl/>
        <w:tabs>
          <w:tab w:val="left" w:pos="705"/>
          <w:tab w:val="left" w:pos="8789"/>
        </w:tabs>
        <w:ind w:left="705" w:hanging="36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="003E36A0">
        <w:rPr>
          <w:sz w:val="24"/>
        </w:rPr>
        <w:t xml:space="preserve">oprávněná osoba, která má právo na převod jiného pozemku podle § 11a zákona </w:t>
      </w:r>
      <w:r w:rsidR="003E36A0">
        <w:rPr>
          <w:sz w:val="24"/>
        </w:rPr>
        <w:br/>
        <w:t>č. 229/1991 Sb., o úpravě vlastnických  vztahů k půdě a jinému zemědělskému majetku, ve znění pozdějších předpisů (dále jen "zákon o půdě"), pokud nárok této oprávněné osoby (fyzické či právnické, na kterou nárok přešel nebo byl převeden) vyjádřený v korunách činí nejméně 50 % z ceny pozemku podle cenového předpisu platného k poslednímu dni kalendářního roku předcházejícího vyhlášení prodeje.</w:t>
      </w:r>
    </w:p>
    <w:p w:rsidR="00DA3C9D" w:rsidRDefault="00DA3C9D">
      <w:pPr>
        <w:widowControl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Účastníkem soutěže nemůže být:  </w:t>
      </w:r>
    </w:p>
    <w:p w:rsidR="00DA3C9D" w:rsidRDefault="00DA3C9D">
      <w:pPr>
        <w:widowControl/>
        <w:tabs>
          <w:tab w:val="left" w:pos="786"/>
        </w:tabs>
        <w:ind w:left="703" w:hanging="357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 xml:space="preserve">zaměstnanec a člen orgánů </w:t>
      </w:r>
      <w:r w:rsidR="0054279F">
        <w:rPr>
          <w:sz w:val="24"/>
          <w:szCs w:val="24"/>
        </w:rPr>
        <w:t>PF</w:t>
      </w:r>
      <w:r>
        <w:rPr>
          <w:sz w:val="24"/>
          <w:szCs w:val="24"/>
        </w:rPr>
        <w:t xml:space="preserve"> ČR,</w:t>
      </w:r>
    </w:p>
    <w:p w:rsidR="00DA3C9D" w:rsidRDefault="00DA3C9D">
      <w:pPr>
        <w:widowControl/>
        <w:tabs>
          <w:tab w:val="left" w:pos="709"/>
        </w:tabs>
        <w:ind w:left="703" w:hanging="357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osoba, která ve vztahu k pozemku, který je předmětem soutěže, nabyla po dni 6. srpna 2003 právo na uzavření smlouvy podle § 7 nebo § 8 zákona a kupní smlouvu neuzavřela.</w:t>
      </w:r>
    </w:p>
    <w:p w:rsidR="00DA3C9D" w:rsidRDefault="00DA3C9D">
      <w:pPr>
        <w:pStyle w:val="odstavecA"/>
        <w:widowControl/>
        <w:tabs>
          <w:tab w:val="clear" w:pos="709"/>
          <w:tab w:val="left" w:pos="851"/>
        </w:tabs>
        <w:ind w:left="703" w:hanging="357"/>
      </w:pPr>
      <w:r>
        <w:t>c)</w:t>
      </w:r>
      <w:r>
        <w:tab/>
        <w:t>osoba, která je ke dni konání soutěže vedena v databázi PF ČR jako dlužník. Pokud taková osoba tvrdí, že není ke dni konání soutěže dlužníkem vůči PF ČR, bude účastníkem soutěže pouze v případě, že příslušné pracoviště PF ČR potvrdí, že dluh této osoby vůči PF ČR je ke dni konání soutěže uhrazen.</w:t>
      </w:r>
    </w:p>
    <w:p w:rsidR="00DA3C9D" w:rsidRDefault="00DA3C9D">
      <w:pPr>
        <w:widowControl/>
        <w:ind w:left="703" w:hanging="357"/>
        <w:jc w:val="both"/>
        <w:rPr>
          <w:sz w:val="24"/>
          <w:szCs w:val="24"/>
        </w:rPr>
      </w:pPr>
      <w:r>
        <w:rPr>
          <w:sz w:val="24"/>
          <w:szCs w:val="24"/>
        </w:rPr>
        <w:t>2.3. Jestliže bude chtít nabýt nabízený pozemek do spoluvlastnictví více osob, budou považovány za jednoho účastníka s tím, že podmínky pro účast v soutěži musí splňovat každá z nich.</w:t>
      </w:r>
    </w:p>
    <w:p w:rsidR="00DA3C9D" w:rsidRDefault="00DA3C9D">
      <w:pPr>
        <w:widowControl/>
        <w:ind w:left="426"/>
        <w:jc w:val="both"/>
        <w:rPr>
          <w:sz w:val="24"/>
          <w:szCs w:val="24"/>
        </w:rPr>
      </w:pPr>
    </w:p>
    <w:p w:rsidR="00DA3C9D" w:rsidRDefault="00DA3C9D">
      <w:pPr>
        <w:widowControl/>
        <w:spacing w:before="120"/>
        <w:ind w:left="357" w:hanging="35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3)</w:t>
      </w:r>
      <w:r>
        <w:rPr>
          <w:b/>
          <w:bCs/>
          <w:sz w:val="24"/>
          <w:szCs w:val="24"/>
        </w:rPr>
        <w:tab/>
        <w:t xml:space="preserve">Podmínky účasti: </w:t>
      </w:r>
    </w:p>
    <w:p w:rsidR="00DA3C9D" w:rsidRDefault="00DA3C9D">
      <w:pPr>
        <w:widowControl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 xml:space="preserve">Účastník soutěže nebo jeho zástupce je povinen prokázat svoji totožnost platným úředním průkazem (občanským průkazem, cestovním pasem, průkazem o povolení k pobytu pro státního příslušníka členského státu EU, průkazem o povolení k pobytu). </w:t>
      </w:r>
    </w:p>
    <w:p w:rsidR="00DA3C9D" w:rsidRDefault="00DA3C9D">
      <w:pPr>
        <w:widowControl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Kromě toho je zástupce účastníka jednající na základě plné moci povinen prokázat se plnou mocí opatřenou úředně ověřeným podpisem zmocnitele a doložit písemný souhlas účastníka se zpracováním a uchováním jeho osobních údajů PF ČR na dobu 10 let, v němž se tento účastník zároveň zaváže, že po tuto dobu tento souhlas neodvolá.. V případě, že je účastník zastoupen advokátem, který předloží plnou moc k právním úkonům spojeným s účastí na  soutěži, nebude vyžadováno úřední ověření podpisu </w:t>
      </w:r>
      <w:r>
        <w:rPr>
          <w:sz w:val="24"/>
          <w:szCs w:val="24"/>
        </w:rPr>
        <w:lastRenderedPageBreak/>
        <w:t>zmocnitele na plné moci. Za střet zájmů bude považována situace, kdy jedna osoba zastupuje více účastníků nebo vystupuje jako účastník a zástupce dalšího účastníka (účastníků) na základě plné moci. Pokud taková situace nastane, může tato osoba činit právní úkony spojené s účastí na soutěži pouze v případě, že si zvolí, kterého z více  účastníků bude zastupovat, popřípadě zda bude vystupovat jako účastník či jako zástupce dalšího účastníka.</w:t>
      </w:r>
    </w:p>
    <w:p w:rsidR="00DA3C9D" w:rsidRDefault="00DA3C9D">
      <w:pPr>
        <w:widowControl/>
        <w:ind w:left="720"/>
        <w:jc w:val="both"/>
        <w:rPr>
          <w:sz w:val="24"/>
          <w:szCs w:val="24"/>
        </w:rPr>
      </w:pPr>
    </w:p>
    <w:p w:rsidR="00DA3C9D" w:rsidRDefault="00DA3C9D">
      <w:pPr>
        <w:widowControl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Statutární orgán účastníka je povinen prokázat oprávnění jednat za právnickou osobu, která je oprávněnou osobou, originálem nebo úředně ověřenou kopií výpisu z obchodního rejstříku ne starším tří měsíců. Pokud zápis v obchodním rejstříku nekoresponduje s aktuálním stavem, musí statutární orgán účastníka doložit originál nebo úředně ověřenou kopii listiny prokazující změnu. </w:t>
      </w:r>
    </w:p>
    <w:p w:rsidR="00DA3C9D" w:rsidRDefault="00DA3C9D">
      <w:pPr>
        <w:widowControl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Zástupce obce je povinen prokázat se listinou dokládající  jeho oprávnění jednat za obec a usnesením obecního zastupitelstva obsahujícím souhlas se záměrem nabýt nabízený pozemek do vlastnictví obce.</w:t>
      </w:r>
    </w:p>
    <w:p w:rsidR="000F4943" w:rsidRDefault="000F4943">
      <w:pPr>
        <w:widowControl/>
        <w:ind w:left="720"/>
        <w:jc w:val="both"/>
        <w:rPr>
          <w:sz w:val="24"/>
          <w:szCs w:val="24"/>
        </w:rPr>
      </w:pPr>
    </w:p>
    <w:p w:rsidR="0054279F" w:rsidRPr="0054279F" w:rsidRDefault="0054279F" w:rsidP="0054279F">
      <w:pPr>
        <w:widowControl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54279F">
        <w:rPr>
          <w:sz w:val="24"/>
          <w:szCs w:val="24"/>
        </w:rPr>
        <w:t xml:space="preserve">V případě, že účastník soutěže má vůči PF ČR nároky na převod jiného pozemku podle § 11 odst. 2 zákona o půdě, resp.  má nároky vzniklé v případech, kdy nemohl být vydán pozemek z vlastnictví fyzické osoby, která není osobou povinnou ve smyslu § 5 cit. zákona, je povinna předat při prezenci podle § 7 bodu 3 tohoto soutěžního řádu prohlášení o výši nároků zákona o půdě. </w:t>
      </w:r>
    </w:p>
    <w:p w:rsidR="0054279F" w:rsidRPr="0054279F" w:rsidRDefault="0054279F" w:rsidP="0054279F">
      <w:pPr>
        <w:widowControl/>
        <w:ind w:left="720"/>
        <w:jc w:val="both"/>
        <w:rPr>
          <w:sz w:val="24"/>
          <w:szCs w:val="24"/>
        </w:rPr>
      </w:pPr>
    </w:p>
    <w:p w:rsidR="0054279F" w:rsidRPr="0054279F" w:rsidRDefault="0054279F" w:rsidP="0054279F">
      <w:pPr>
        <w:widowControl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54279F">
        <w:rPr>
          <w:sz w:val="24"/>
          <w:szCs w:val="24"/>
        </w:rPr>
        <w:t>Na kupní cenu započte PF ČR všechny nároky, které má kupující vůči němu podle zákona o půdě a které PF ČR považuje za nesporné.</w:t>
      </w:r>
    </w:p>
    <w:p w:rsidR="000F4943" w:rsidRDefault="000F4943">
      <w:pPr>
        <w:widowControl/>
        <w:tabs>
          <w:tab w:val="left" w:pos="720"/>
        </w:tabs>
        <w:ind w:left="720" w:hanging="360"/>
        <w:jc w:val="both"/>
        <w:rPr>
          <w:sz w:val="24"/>
          <w:szCs w:val="24"/>
        </w:rPr>
      </w:pPr>
    </w:p>
    <w:p w:rsidR="0054279F" w:rsidRDefault="0054279F" w:rsidP="0054279F">
      <w:pPr>
        <w:pStyle w:val="Zkladntext2"/>
        <w:widowControl/>
        <w:numPr>
          <w:ilvl w:val="0"/>
          <w:numId w:val="4"/>
        </w:numPr>
        <w:autoSpaceDE/>
        <w:autoSpaceDN/>
        <w:adjustRightInd/>
        <w:rPr>
          <w:color w:val="auto"/>
        </w:rPr>
      </w:pPr>
      <w:r>
        <w:rPr>
          <w:color w:val="auto"/>
        </w:rPr>
        <w:t xml:space="preserve">Prohlášení je k vyzvednutí na příslušném pracovišti PF ČR a na internetové adrese: </w:t>
      </w:r>
      <w:hyperlink r:id="rId6" w:history="1">
        <w:r>
          <w:rPr>
            <w:rStyle w:val="Hypertextovodkaz"/>
            <w:color w:val="auto"/>
          </w:rPr>
          <w:t>www.pfcr.cz</w:t>
        </w:r>
      </w:hyperlink>
      <w:r>
        <w:rPr>
          <w:color w:val="auto"/>
        </w:rPr>
        <w:t>.</w:t>
      </w:r>
    </w:p>
    <w:p w:rsidR="0054279F" w:rsidRDefault="0054279F" w:rsidP="0054279F">
      <w:pPr>
        <w:pStyle w:val="Zkladntext2"/>
        <w:ind w:left="357"/>
        <w:rPr>
          <w:color w:val="auto"/>
        </w:rPr>
      </w:pPr>
    </w:p>
    <w:p w:rsidR="0054279F" w:rsidRDefault="0054279F" w:rsidP="0054279F">
      <w:pPr>
        <w:pStyle w:val="Zkladntext2"/>
        <w:widowControl/>
        <w:numPr>
          <w:ilvl w:val="0"/>
          <w:numId w:val="4"/>
        </w:numPr>
        <w:autoSpaceDE/>
        <w:autoSpaceDN/>
        <w:adjustRightInd/>
        <w:rPr>
          <w:color w:val="auto"/>
        </w:rPr>
      </w:pPr>
      <w:r>
        <w:rPr>
          <w:color w:val="auto"/>
        </w:rPr>
        <w:t xml:space="preserve">Zaplacení kauce ve prospěch účtu PF ČR v případě, že je stanovena.  </w:t>
      </w:r>
    </w:p>
    <w:p w:rsidR="00DA3C9D" w:rsidRDefault="00DA3C9D">
      <w:pPr>
        <w:widowControl/>
        <w:tabs>
          <w:tab w:val="left" w:pos="720"/>
        </w:tabs>
        <w:ind w:left="720" w:hanging="360"/>
        <w:jc w:val="both"/>
        <w:rPr>
          <w:sz w:val="24"/>
          <w:szCs w:val="24"/>
        </w:rPr>
      </w:pPr>
    </w:p>
    <w:p w:rsidR="00DA3C9D" w:rsidRDefault="00DA3C9D">
      <w:pPr>
        <w:widowControl/>
        <w:tabs>
          <w:tab w:val="left" w:pos="473"/>
        </w:tabs>
        <w:ind w:left="113" w:right="-1"/>
        <w:jc w:val="both"/>
        <w:rPr>
          <w:sz w:val="24"/>
          <w:szCs w:val="24"/>
        </w:rPr>
      </w:pPr>
    </w:p>
    <w:p w:rsidR="00DA3C9D" w:rsidRDefault="00DA3C9D">
      <w:pPr>
        <w:widowControl/>
        <w:spacing w:before="120"/>
        <w:ind w:left="340" w:hanging="3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Kritéria soutěže: </w:t>
      </w:r>
    </w:p>
    <w:p w:rsidR="00DA3C9D" w:rsidRDefault="00DA3C9D">
      <w:pPr>
        <w:widowControl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Nabídnutá kupní cena, vyjádřená v Kč, a to bez jakýchkoli podmínek.</w:t>
      </w:r>
    </w:p>
    <w:p w:rsidR="00DA3C9D" w:rsidRDefault="00DA3C9D">
      <w:pPr>
        <w:widowControl/>
        <w:ind w:left="360" w:hanging="360"/>
        <w:jc w:val="both"/>
        <w:rPr>
          <w:sz w:val="24"/>
          <w:szCs w:val="24"/>
        </w:rPr>
      </w:pPr>
    </w:p>
    <w:p w:rsidR="00DA3C9D" w:rsidRDefault="00DA3C9D">
      <w:pPr>
        <w:widowControl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b/>
          <w:bCs/>
          <w:sz w:val="24"/>
          <w:szCs w:val="24"/>
        </w:rPr>
        <w:t>Kauce</w:t>
      </w:r>
      <w:r>
        <w:rPr>
          <w:sz w:val="24"/>
          <w:szCs w:val="24"/>
        </w:rPr>
        <w:t xml:space="preserve"> </w:t>
      </w:r>
    </w:p>
    <w:p w:rsidR="00FC66D1" w:rsidRPr="00FC66D1" w:rsidRDefault="00DA3C9D" w:rsidP="00FC66D1">
      <w:pPr>
        <w:ind w:left="360"/>
        <w:jc w:val="both"/>
        <w:rPr>
          <w:sz w:val="24"/>
        </w:rPr>
      </w:pPr>
      <w:r>
        <w:rPr>
          <w:sz w:val="24"/>
          <w:szCs w:val="24"/>
        </w:rPr>
        <w:t>Kauce stanovená u jednotlivých níže uvedených pozemků se poukazuje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na účet Pozemkového fondu ČR č. 123890154/0100 u Komerční banky, a.s., Praha s tím, že účastník jako variabilní symbol kauce vyplní číslo uvedené v seznamu vyhlášených soutěží na prodej pozemků a jako </w:t>
      </w:r>
      <w:r w:rsidR="00FC66D1">
        <w:rPr>
          <w:sz w:val="24"/>
        </w:rPr>
        <w:t xml:space="preserve">specifický symbol </w:t>
      </w:r>
      <w:r w:rsidR="00FC66D1" w:rsidRPr="00FC66D1">
        <w:rPr>
          <w:sz w:val="24"/>
        </w:rPr>
        <w:t xml:space="preserve">uvede fyzická osoba své rodné číslo (bez lomítka a bez dalších úprav), právnická osoba </w:t>
      </w:r>
      <w:r w:rsidR="00F17C39">
        <w:rPr>
          <w:sz w:val="24"/>
        </w:rPr>
        <w:t xml:space="preserve">pouze </w:t>
      </w:r>
      <w:r w:rsidR="00FC66D1" w:rsidRPr="00FC66D1">
        <w:rPr>
          <w:sz w:val="24"/>
        </w:rPr>
        <w:t xml:space="preserve">jako osoba oprávněná uvede své identifikační číslo (IČ). </w:t>
      </w:r>
    </w:p>
    <w:p w:rsidR="00937888" w:rsidRDefault="00937888" w:rsidP="00937888">
      <w:pPr>
        <w:widowControl/>
        <w:ind w:left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Pokud fyzická osoba nemá rodné číslo přiděleno, potom se specifický symbol uvádí v desetimístném čísle a to ve tvaru: pro muže RRMMDD1111 tj. rok,měsíc,den narození a 4 jedničky (např. 7002161111 uvede muž narozený 16.února 1970), pro ženy RRMMDD2222 tj. rok,měsíc,den narození a 4 dvojky (např. 7002162222 uvede žena narozená 16. února 1970).</w:t>
      </w:r>
    </w:p>
    <w:p w:rsidR="00F17C39" w:rsidRDefault="00F17C39">
      <w:pPr>
        <w:widowControl/>
        <w:ind w:left="357"/>
        <w:jc w:val="both"/>
        <w:rPr>
          <w:b/>
          <w:bCs/>
          <w:sz w:val="24"/>
          <w:szCs w:val="24"/>
        </w:rPr>
      </w:pPr>
    </w:p>
    <w:p w:rsidR="00DA3C9D" w:rsidRDefault="00DA3C9D">
      <w:pPr>
        <w:widowControl/>
        <w:ind w:left="35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Pokud nebudou variabilní a specifický symbol řádně vyplněny, nebude realizovaná platba považována za složenou kauci. Kauce musí být zaplacena nejpozději 5 kalendářních dnů před konáním soutěže.</w:t>
      </w:r>
      <w:r>
        <w:rPr>
          <w:sz w:val="24"/>
          <w:szCs w:val="24"/>
        </w:rPr>
        <w:t xml:space="preserve"> Zaplacením kauce se rozumí připsání uvedené částky na výše uvedený účet. Úhrada v hotovosti </w:t>
      </w:r>
      <w:r w:rsidR="0054279F">
        <w:rPr>
          <w:sz w:val="24"/>
        </w:rPr>
        <w:t xml:space="preserve">do pokladny PF ČR </w:t>
      </w:r>
      <w:r>
        <w:rPr>
          <w:sz w:val="24"/>
          <w:szCs w:val="24"/>
        </w:rPr>
        <w:t xml:space="preserve">není možná.  </w:t>
      </w:r>
    </w:p>
    <w:p w:rsidR="00FC66D1" w:rsidRDefault="00FC66D1">
      <w:pPr>
        <w:widowControl/>
        <w:ind w:left="357"/>
        <w:jc w:val="both"/>
        <w:rPr>
          <w:sz w:val="24"/>
          <w:szCs w:val="24"/>
        </w:rPr>
      </w:pPr>
    </w:p>
    <w:p w:rsidR="00B9038A" w:rsidRPr="00B9038A" w:rsidRDefault="00B9038A" w:rsidP="00B9038A">
      <w:pPr>
        <w:ind w:left="360"/>
        <w:jc w:val="both"/>
        <w:rPr>
          <w:b/>
          <w:sz w:val="24"/>
          <w:szCs w:val="24"/>
        </w:rPr>
      </w:pPr>
      <w:r w:rsidRPr="00B9038A">
        <w:rPr>
          <w:sz w:val="24"/>
        </w:rPr>
        <w:lastRenderedPageBreak/>
        <w:t xml:space="preserve">Pro účast v soutěži může být stanovena povinnost složit kauci za podmínek zveřejněných v oznámení o vyhlášení soutěže. </w:t>
      </w:r>
      <w:r w:rsidRPr="00B9038A">
        <w:rPr>
          <w:b/>
          <w:sz w:val="24"/>
          <w:szCs w:val="24"/>
        </w:rPr>
        <w:t xml:space="preserve">Osobě, která má právo na uzavření kupní smlouvy, se v případě jejího uzavření započte složená kauce na úhradu kupní ceny. Tomu, kdo měl právo na uzavření kupní smlouvy a toto právo nevyužil ve lhůtě stanovené v § 11 odst. 3, složená kauce propadá. Tato kauce je příjmem </w:t>
      </w:r>
      <w:r w:rsidR="0054279F">
        <w:rPr>
          <w:b/>
          <w:sz w:val="24"/>
          <w:szCs w:val="24"/>
        </w:rPr>
        <w:t>PF</w:t>
      </w:r>
      <w:r w:rsidRPr="00B9038A">
        <w:rPr>
          <w:b/>
          <w:sz w:val="24"/>
          <w:szCs w:val="24"/>
        </w:rPr>
        <w:t xml:space="preserve"> ČR.</w:t>
      </w:r>
    </w:p>
    <w:p w:rsidR="00B9038A" w:rsidRPr="00B9038A" w:rsidRDefault="00B9038A" w:rsidP="00B9038A">
      <w:pPr>
        <w:ind w:left="360"/>
        <w:jc w:val="both"/>
        <w:rPr>
          <w:b/>
          <w:sz w:val="24"/>
          <w:szCs w:val="24"/>
        </w:rPr>
      </w:pPr>
    </w:p>
    <w:p w:rsidR="00B9038A" w:rsidRPr="00B9038A" w:rsidRDefault="00B9038A" w:rsidP="00B9038A">
      <w:pPr>
        <w:widowControl/>
        <w:ind w:left="357"/>
        <w:jc w:val="both"/>
        <w:rPr>
          <w:sz w:val="24"/>
          <w:szCs w:val="24"/>
        </w:rPr>
      </w:pPr>
      <w:r w:rsidRPr="00B9038A">
        <w:rPr>
          <w:b/>
          <w:sz w:val="24"/>
          <w:szCs w:val="24"/>
        </w:rPr>
        <w:t xml:space="preserve">V případě uzavření kupní smlouvy na předmětné pozemky vrací </w:t>
      </w:r>
      <w:r w:rsidR="0054279F">
        <w:rPr>
          <w:b/>
          <w:sz w:val="24"/>
          <w:szCs w:val="24"/>
        </w:rPr>
        <w:t>PF ČR</w:t>
      </w:r>
      <w:r w:rsidRPr="00B9038A">
        <w:rPr>
          <w:b/>
          <w:sz w:val="24"/>
          <w:szCs w:val="24"/>
        </w:rPr>
        <w:t xml:space="preserve"> ostatním osobám, které se zúčastnily soutěže (zaprezentovaly se), složenou kauci nejpozději do 10 dnů ode dne uzavření kupní smlouvy na předmětné pozemky</w:t>
      </w:r>
      <w:r w:rsidRPr="00B9038A">
        <w:rPr>
          <w:b/>
          <w:bCs/>
          <w:iCs/>
          <w:sz w:val="24"/>
          <w:szCs w:val="24"/>
        </w:rPr>
        <w:t xml:space="preserve">, </w:t>
      </w:r>
      <w:r w:rsidRPr="00B9038A">
        <w:rPr>
          <w:b/>
          <w:bCs/>
          <w:iCs/>
          <w:sz w:val="24"/>
          <w:szCs w:val="24"/>
        </w:rPr>
        <w:br/>
        <w:t xml:space="preserve">a to </w:t>
      </w:r>
      <w:r w:rsidRPr="00B9038A">
        <w:rPr>
          <w:b/>
          <w:sz w:val="24"/>
          <w:szCs w:val="24"/>
        </w:rPr>
        <w:t>na účet, který tyto osoby písemně sdělí PF ČR při prezenci účastníků soutěže, nebo složenkou na jimi uvedenou adresu</w:t>
      </w:r>
      <w:r w:rsidRPr="00B9038A">
        <w:rPr>
          <w:sz w:val="24"/>
        </w:rPr>
        <w:t>.</w:t>
      </w:r>
    </w:p>
    <w:p w:rsidR="00B9038A" w:rsidRDefault="00B9038A">
      <w:pPr>
        <w:widowControl/>
        <w:ind w:left="340" w:hanging="340"/>
        <w:jc w:val="both"/>
        <w:rPr>
          <w:b/>
          <w:bCs/>
          <w:i/>
          <w:iCs/>
          <w:sz w:val="24"/>
          <w:szCs w:val="24"/>
        </w:rPr>
      </w:pPr>
    </w:p>
    <w:p w:rsidR="00DA3C9D" w:rsidRDefault="00DA3C9D">
      <w:pPr>
        <w:widowControl/>
        <w:ind w:left="340" w:hanging="3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6)</w:t>
      </w:r>
      <w:r>
        <w:rPr>
          <w:b/>
          <w:bCs/>
          <w:sz w:val="24"/>
          <w:szCs w:val="24"/>
        </w:rPr>
        <w:tab/>
        <w:t>Průběh a podmínky soutěže:</w:t>
      </w:r>
    </w:p>
    <w:p w:rsidR="00F17C39" w:rsidRPr="00F17C39" w:rsidRDefault="00DA3C9D">
      <w:pPr>
        <w:widowControl/>
        <w:ind w:left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Soutěž se uskuteční v den, hodinu a v místě stanoveném níže ve vymezení jednotlivých soutěžích, a to </w:t>
      </w:r>
      <w:r w:rsidR="00F17C39" w:rsidRPr="00F17C39">
        <w:rPr>
          <w:b/>
          <w:sz w:val="24"/>
          <w:szCs w:val="24"/>
        </w:rPr>
        <w:t>v daném dni v jednom kole, ve kterém nebude vyhlašovaná minimální cena snížena.</w:t>
      </w:r>
    </w:p>
    <w:p w:rsidR="00F17C39" w:rsidRDefault="00F17C39" w:rsidP="00F17C39">
      <w:pPr>
        <w:ind w:left="340"/>
        <w:jc w:val="both"/>
        <w:rPr>
          <w:sz w:val="24"/>
        </w:rPr>
      </w:pPr>
      <w:r w:rsidRPr="00F17C39">
        <w:rPr>
          <w:b/>
          <w:sz w:val="24"/>
          <w:szCs w:val="24"/>
        </w:rPr>
        <w:t>Opakovaná soutěž se uskuteční v den, hodinu a v místě stanoveném níže ve vymezení jednotlivých soutěžích, a to v daném dni nejvíce ve třech kolech, ve kterých může být vyhlašovaná minimální cena snížena.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Pro každé kolo </w:t>
      </w:r>
      <w:r w:rsidRPr="00F17C39">
        <w:rPr>
          <w:sz w:val="24"/>
        </w:rPr>
        <w:t>opakované</w:t>
      </w:r>
      <w:r>
        <w:rPr>
          <w:sz w:val="24"/>
        </w:rPr>
        <w:t xml:space="preserve"> soutěže stanovuje komise minimální kupní cenu tak, že v prvním kole </w:t>
      </w:r>
      <w:r w:rsidRPr="00F17C39">
        <w:rPr>
          <w:sz w:val="24"/>
        </w:rPr>
        <w:t>opakované</w:t>
      </w:r>
      <w:r>
        <w:rPr>
          <w:sz w:val="24"/>
        </w:rPr>
        <w:t xml:space="preserve"> soutěže je touto cenou cena stanovená podle zvláštního právního předpisu platného k poslednímu dni kalendářního roku předcházejícího vyhlášení prodeje, ve druhém kole </w:t>
      </w:r>
      <w:r w:rsidRPr="00F17C39">
        <w:rPr>
          <w:sz w:val="24"/>
        </w:rPr>
        <w:t>opakované soutěže</w:t>
      </w:r>
      <w:r>
        <w:rPr>
          <w:sz w:val="24"/>
        </w:rPr>
        <w:t xml:space="preserve"> může být tato cena až na úrovni 50 % ceny z prvního kola, ve třetím kole </w:t>
      </w:r>
      <w:r w:rsidRPr="00F17C39">
        <w:rPr>
          <w:sz w:val="24"/>
        </w:rPr>
        <w:t>opakované soutěže</w:t>
      </w:r>
      <w:r>
        <w:rPr>
          <w:sz w:val="24"/>
        </w:rPr>
        <w:t xml:space="preserve"> může být tato cena až na úrovni 10 %  ceny z prvního kola.</w:t>
      </w:r>
    </w:p>
    <w:p w:rsidR="00DA3C9D" w:rsidRDefault="00DA3C9D">
      <w:pPr>
        <w:widowControl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Soutěž organizuje, nabídky účastníků soutěže přijímá, vyhodnocuje a výsledek účastníkům oznamuje v den konání soutěže komise složená ze zaměstnanců PF ČR.</w:t>
      </w:r>
    </w:p>
    <w:p w:rsidR="00DA3C9D" w:rsidRDefault="00DA3C9D">
      <w:pPr>
        <w:widowControl/>
        <w:ind w:left="357" w:right="-2"/>
        <w:jc w:val="both"/>
        <w:rPr>
          <w:sz w:val="24"/>
          <w:szCs w:val="24"/>
        </w:rPr>
      </w:pPr>
      <w:r>
        <w:rPr>
          <w:sz w:val="24"/>
          <w:szCs w:val="24"/>
        </w:rPr>
        <w:t>Vítězi soutěže bude bezprostředně po skončení soutěže předáno sdělení k uzavření smlouvy.</w:t>
      </w:r>
    </w:p>
    <w:p w:rsidR="0054279F" w:rsidRPr="0054279F" w:rsidRDefault="0054279F" w:rsidP="0054279F">
      <w:pPr>
        <w:widowControl/>
        <w:ind w:left="357" w:right="-2"/>
        <w:jc w:val="both"/>
        <w:rPr>
          <w:sz w:val="24"/>
          <w:szCs w:val="24"/>
        </w:rPr>
      </w:pPr>
      <w:r w:rsidRPr="0054279F">
        <w:rPr>
          <w:sz w:val="24"/>
          <w:szCs w:val="24"/>
        </w:rPr>
        <w:t>Jestliže vítěz soutěže využije možnost splátkového režimu pro minimální vyhlašovanou cenu, musí kupní cenu uhradit nejpozději do 30 let ode dne nabytí účinnosti kupní smlouvy a to s úrokem vypočteným v souladu s předpisem Evropské unie.</w:t>
      </w:r>
    </w:p>
    <w:p w:rsidR="00DA3C9D" w:rsidRDefault="00DA3C9D">
      <w:pPr>
        <w:widowControl/>
        <w:ind w:left="357" w:right="-2"/>
        <w:jc w:val="both"/>
        <w:rPr>
          <w:sz w:val="24"/>
          <w:szCs w:val="24"/>
        </w:rPr>
      </w:pPr>
      <w:r>
        <w:rPr>
          <w:sz w:val="24"/>
          <w:szCs w:val="24"/>
        </w:rPr>
        <w:t>Jestliže vítěz soutěže (kupující) neuzavře ve stanovené lhůtě do 45 dnů od převzetí návrhu smlouvy kupní smlouvu, bude PF ČR postupně vyzývat k uzavření kupní smlouvy účastníky (kupující) na dalších místech v pořadí.</w:t>
      </w:r>
    </w:p>
    <w:p w:rsidR="00DA3C9D" w:rsidRDefault="00DA3C9D">
      <w:pPr>
        <w:widowControl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Soutěžní řád, charakteristiku pozemku a další informace mohou zájemci získat bezplatně na pracovišti PF ČR, kde je soutěž vyhlášena.</w:t>
      </w:r>
    </w:p>
    <w:p w:rsidR="00DA3C9D" w:rsidRDefault="00DA3C9D">
      <w:pPr>
        <w:widowControl/>
        <w:ind w:left="357" w:hanging="35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DA3C9D" w:rsidRDefault="00DA3C9D">
      <w:pPr>
        <w:widowControl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Pozemkový  fond  ČR  si   vyhrazuje  právo  odmítnout  všechny předložené návrhy, případně upřesnit vyhlášená kritéria  nebo soutěž zrušit</w:t>
      </w:r>
      <w:r>
        <w:rPr>
          <w:sz w:val="24"/>
          <w:szCs w:val="24"/>
        </w:rPr>
        <w:t>.</w:t>
      </w:r>
    </w:p>
    <w:p w:rsidR="00DA3C9D" w:rsidRDefault="00DA3C9D">
      <w:pPr>
        <w:widowControl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 xml:space="preserve">Seznam vyhlášených soutěží na prodej pozemků v okrese Rychnov nad Kněžnou   </w:t>
      </w:r>
    </w:p>
    <w:p w:rsidR="00DA3C9D" w:rsidRDefault="00DA3C9D">
      <w:pPr>
        <w:widowControl/>
        <w:rPr>
          <w:sz w:val="24"/>
          <w:szCs w:val="24"/>
        </w:rPr>
      </w:pPr>
      <w:r>
        <w:rPr>
          <w:sz w:val="22"/>
          <w:szCs w:val="22"/>
        </w:rPr>
        <w:t>Pozemkový fond ČR, Krajské pracoviště</w:t>
      </w:r>
      <w:r>
        <w:rPr>
          <w:sz w:val="24"/>
          <w:szCs w:val="24"/>
        </w:rPr>
        <w:t xml:space="preserve"> pro Královéhradecký kraj, Hořická 283, 50002 Hradec Králové, tel.: 495000620</w:t>
      </w:r>
    </w:p>
    <w:p w:rsidR="00DA3C9D" w:rsidRDefault="00DA3C9D">
      <w:pPr>
        <w:widowControl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48"/>
        <w:gridCol w:w="1531"/>
        <w:gridCol w:w="1531"/>
        <w:gridCol w:w="993"/>
        <w:gridCol w:w="993"/>
        <w:gridCol w:w="993"/>
        <w:gridCol w:w="1531"/>
        <w:gridCol w:w="1134"/>
      </w:tblGrid>
      <w:tr w:rsidR="00DA3C9D"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Variabilní symbol kauce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Katastrální  území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Druh evidence/</w:t>
            </w:r>
            <w:r>
              <w:rPr>
                <w:b/>
                <w:bCs/>
                <w:sz w:val="18"/>
                <w:szCs w:val="18"/>
              </w:rPr>
              <w:br/>
              <w:t>Parcelní číslo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Druh pozemku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Výměra</w:t>
            </w:r>
          </w:p>
          <w:p w:rsidR="00DA3C9D" w:rsidRDefault="00DA3C9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pozemku</w:t>
            </w:r>
          </w:p>
          <w:p w:rsidR="00DA3C9D" w:rsidRDefault="00DA3C9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 ha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Vyhlašovaná</w:t>
            </w:r>
            <w:r>
              <w:rPr>
                <w:b/>
                <w:bCs/>
                <w:sz w:val="18"/>
                <w:szCs w:val="18"/>
              </w:rPr>
              <w:br/>
              <w:t>min. cena pro 1. kolo v Kč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Stanovená kauce v Kč</w:t>
            </w:r>
          </w:p>
        </w:tc>
      </w:tr>
      <w:tr w:rsidR="00DA3C9D"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6781243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Olešnice v Orlických horách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Olešnice v Orlických horách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 3052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plocha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0,0122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Kč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Kč</w:t>
            </w:r>
          </w:p>
        </w:tc>
      </w:tr>
      <w:tr w:rsidR="00DA3C9D"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6881243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Olešnice v Orlických horách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Olešnice v Orlických horách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 3054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trvalý travní porost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0,5817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 Kč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 Kč</w:t>
            </w:r>
          </w:p>
        </w:tc>
      </w:tr>
      <w:tr w:rsidR="00DA3C9D"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6981243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Olešnice v Orlických horách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Olešnice v Orlických horách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 3104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plocha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0,0731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 Kč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 Kč</w:t>
            </w:r>
          </w:p>
        </w:tc>
      </w:tr>
      <w:tr w:rsidR="00DA3C9D"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7081243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Olešnice v Orlických horách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Olešnice v Orlických horách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 3123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plocha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0,0844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 Kč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Kč</w:t>
            </w:r>
          </w:p>
        </w:tc>
      </w:tr>
      <w:tr w:rsidR="00DA3C9D"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7181243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Olešnice v Orlických horách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Olešnice v Orlických horách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 3387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plocha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0,0649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 Kč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 Kč</w:t>
            </w:r>
          </w:p>
        </w:tc>
      </w:tr>
      <w:tr w:rsidR="00DA3C9D"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7281243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Olešnice v Orlických horách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Olešnice v Orlických horách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 3457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plocha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0,0635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 Kč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 Kč</w:t>
            </w:r>
          </w:p>
        </w:tc>
      </w:tr>
      <w:tr w:rsidR="00DA3C9D"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7381243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Olešnice v Orlických horách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Olešnice v Orlických horách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 3481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ostatní plocha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0,0224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Kč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Kč</w:t>
            </w:r>
          </w:p>
        </w:tc>
      </w:tr>
      <w:tr w:rsidR="00DA3C9D"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7481243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Olešnice v Orlických horách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Olešnice v Orlických horách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 3762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trvalý travní porost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0,1657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1 820 Kč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Kč</w:t>
            </w:r>
          </w:p>
        </w:tc>
      </w:tr>
      <w:tr w:rsidR="00DA3C9D"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7581243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Olešnice v Orlických horách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Olešnice v Orlických horách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 3763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trvalý travní porost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0,0891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1 660 Kč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Kč</w:t>
            </w:r>
          </w:p>
        </w:tc>
      </w:tr>
    </w:tbl>
    <w:p w:rsidR="00DA3C9D" w:rsidRDefault="00DA3C9D">
      <w:pPr>
        <w:widowControl/>
        <w:rPr>
          <w:b/>
          <w:bCs/>
          <w:i/>
          <w:iCs/>
          <w:sz w:val="18"/>
          <w:szCs w:val="18"/>
        </w:rPr>
      </w:pPr>
    </w:p>
    <w:p w:rsidR="00DA3C9D" w:rsidRDefault="00DA3C9D">
      <w:pPr>
        <w:widowControl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Soutěže</w:t>
      </w:r>
      <w:r>
        <w:rPr>
          <w:sz w:val="24"/>
          <w:szCs w:val="24"/>
        </w:rPr>
        <w:t xml:space="preserve"> na výše uvedené pozemky </w:t>
      </w:r>
      <w:r>
        <w:rPr>
          <w:b/>
          <w:bCs/>
          <w:sz w:val="24"/>
          <w:szCs w:val="24"/>
        </w:rPr>
        <w:t xml:space="preserve">se konají v sídle výše uvedeného pracoviště PF ČR pro Královéhradecký kraj, </w:t>
      </w:r>
      <w:r w:rsidR="008E42B1">
        <w:rPr>
          <w:b/>
          <w:bCs/>
          <w:sz w:val="24"/>
          <w:szCs w:val="24"/>
        </w:rPr>
        <w:t>Haškova 357</w:t>
      </w:r>
      <w:r>
        <w:rPr>
          <w:b/>
          <w:bCs/>
          <w:sz w:val="24"/>
          <w:szCs w:val="24"/>
        </w:rPr>
        <w:t>, 50002 Hradec Králové</w:t>
      </w:r>
      <w:r>
        <w:rPr>
          <w:sz w:val="24"/>
          <w:szCs w:val="24"/>
        </w:rPr>
        <w:t xml:space="preserve">,  dne </w:t>
      </w:r>
      <w:r w:rsidRPr="008E42B1">
        <w:rPr>
          <w:b/>
          <w:sz w:val="24"/>
          <w:szCs w:val="24"/>
        </w:rPr>
        <w:t>23.10.2012</w:t>
      </w:r>
    </w:p>
    <w:p w:rsidR="00DA3C9D" w:rsidRDefault="00DA3C9D">
      <w:pPr>
        <w:widowControl/>
        <w:jc w:val="both"/>
        <w:rPr>
          <w:i/>
          <w:iCs/>
          <w:sz w:val="24"/>
          <w:szCs w:val="24"/>
        </w:rPr>
      </w:pPr>
    </w:p>
    <w:p w:rsidR="00DA3C9D" w:rsidRDefault="00DA3C9D">
      <w:pPr>
        <w:widowControl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Prezence účastníků</w:t>
      </w:r>
      <w:r>
        <w:rPr>
          <w:sz w:val="24"/>
          <w:szCs w:val="24"/>
        </w:rPr>
        <w:t xml:space="preserve"> soutěží se koná od 8.00 hod. do 8.30 hod.</w:t>
      </w:r>
    </w:p>
    <w:p w:rsidR="00DA3C9D" w:rsidRDefault="00DA3C9D">
      <w:pPr>
        <w:widowControl/>
        <w:rPr>
          <w:b/>
          <w:bCs/>
          <w:sz w:val="24"/>
          <w:szCs w:val="24"/>
        </w:rPr>
      </w:pPr>
    </w:p>
    <w:p w:rsidR="00DA3C9D" w:rsidRDefault="00DA3C9D">
      <w:pPr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Časy zahájení</w:t>
      </w:r>
      <w:r>
        <w:rPr>
          <w:sz w:val="24"/>
          <w:szCs w:val="24"/>
        </w:rPr>
        <w:t xml:space="preserve"> soutěží na jednotlivé pozemky budou účastníkům soutěží sděleny bezprostředně po prezenci s tím, že budou vyvěšeny na vývěsní desce výše uvedeného pracoviště PF ČR.</w:t>
      </w:r>
    </w:p>
    <w:p w:rsidR="00DA3C9D" w:rsidRDefault="00DA3C9D">
      <w:pPr>
        <w:widowControl/>
        <w:jc w:val="both"/>
        <w:rPr>
          <w:b/>
          <w:bCs/>
          <w:sz w:val="24"/>
          <w:szCs w:val="24"/>
        </w:rPr>
      </w:pPr>
    </w:p>
    <w:p w:rsidR="00DA3C9D" w:rsidRDefault="00DA3C9D">
      <w:pPr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Opakování soutěže</w:t>
      </w:r>
    </w:p>
    <w:p w:rsidR="00DA3C9D" w:rsidRDefault="00DA3C9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případě, že soutěž nebude mít vítěze, vyhlašuje se opakovaná soutěž na den </w:t>
      </w:r>
      <w:r w:rsidRPr="008E42B1">
        <w:rPr>
          <w:b/>
          <w:sz w:val="24"/>
          <w:szCs w:val="24"/>
        </w:rPr>
        <w:t>1.11.2012</w:t>
      </w:r>
      <w:r>
        <w:rPr>
          <w:sz w:val="24"/>
          <w:szCs w:val="24"/>
        </w:rPr>
        <w:t xml:space="preserve">, a to za stejných podmínek, včetně doby prezence a stanovené kauce. </w:t>
      </w:r>
    </w:p>
    <w:p w:rsidR="00DA3C9D" w:rsidRDefault="00DA3C9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Informace o opakované soutěži na prodej jednotlivých pozemků se zveřejní na vývěsní desce výše uvedeného pracoviště PF ČR.</w:t>
      </w:r>
    </w:p>
    <w:p w:rsidR="00DA3C9D" w:rsidRDefault="00DA3C9D">
      <w:pPr>
        <w:widowControl/>
        <w:jc w:val="both"/>
        <w:rPr>
          <w:sz w:val="24"/>
          <w:szCs w:val="24"/>
        </w:rPr>
      </w:pPr>
    </w:p>
    <w:p w:rsidR="00DA3C9D" w:rsidRDefault="00DA3C9D">
      <w:pPr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Upozornění</w:t>
      </w:r>
    </w:p>
    <w:p w:rsidR="00DA3C9D" w:rsidRDefault="00DA3C9D">
      <w:pPr>
        <w:widowControl/>
        <w:jc w:val="both"/>
      </w:pPr>
      <w:r>
        <w:rPr>
          <w:sz w:val="24"/>
          <w:szCs w:val="24"/>
        </w:rPr>
        <w:t>v případě, že soutěž bude mít protokolem určeného vítěze, opakovaná soutěž vyhlášená tímto inzerátem se nekoná.</w:t>
      </w:r>
    </w:p>
    <w:p w:rsidR="00DA3C9D" w:rsidRDefault="00DA3C9D">
      <w:pPr>
        <w:widowControl/>
      </w:pPr>
    </w:p>
    <w:p w:rsidR="0026462A" w:rsidRDefault="0026462A" w:rsidP="0026462A">
      <w:pPr>
        <w:pStyle w:val="Titul"/>
        <w:tabs>
          <w:tab w:val="left" w:pos="5670"/>
        </w:tabs>
        <w:jc w:val="both"/>
        <w:rPr>
          <w:b w:val="0"/>
          <w:bCs w:val="0"/>
          <w:sz w:val="24"/>
        </w:rPr>
      </w:pPr>
    </w:p>
    <w:p w:rsidR="00F17C39" w:rsidRPr="0026462A" w:rsidRDefault="0026462A" w:rsidP="0026462A">
      <w:pPr>
        <w:pStyle w:val="Titul"/>
        <w:tabs>
          <w:tab w:val="left" w:pos="567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lang w:val="en-GB"/>
        </w:rPr>
        <w:t>Obecní úřad v …………</w:t>
      </w:r>
      <w:r>
        <w:rPr>
          <w:b w:val="0"/>
          <w:bCs w:val="0"/>
          <w:sz w:val="24"/>
        </w:rPr>
        <w:t>……………..</w:t>
      </w:r>
    </w:p>
    <w:p w:rsidR="00F17C39" w:rsidRPr="0026462A" w:rsidRDefault="00F17C39" w:rsidP="0026462A">
      <w:pPr>
        <w:pStyle w:val="Titul"/>
        <w:tabs>
          <w:tab w:val="left" w:pos="5670"/>
        </w:tabs>
        <w:jc w:val="both"/>
        <w:rPr>
          <w:sz w:val="24"/>
        </w:rPr>
      </w:pPr>
      <w:r w:rsidRPr="0026462A">
        <w:rPr>
          <w:sz w:val="24"/>
        </w:rPr>
        <w:t>Vyvěšeno na úřední desce:</w:t>
      </w:r>
      <w:r w:rsidRPr="0026462A">
        <w:rPr>
          <w:sz w:val="24"/>
        </w:rPr>
        <w:tab/>
        <w:t>Sejmuto z úřední desky:</w:t>
      </w:r>
    </w:p>
    <w:p w:rsidR="00F17C39" w:rsidRPr="0026462A" w:rsidRDefault="00F17C39" w:rsidP="0026462A">
      <w:pPr>
        <w:pStyle w:val="Titul"/>
        <w:tabs>
          <w:tab w:val="left" w:pos="5670"/>
        </w:tabs>
        <w:jc w:val="both"/>
        <w:rPr>
          <w:b w:val="0"/>
          <w:bCs w:val="0"/>
          <w:sz w:val="24"/>
        </w:rPr>
      </w:pPr>
    </w:p>
    <w:p w:rsidR="00F17C39" w:rsidRPr="0026462A" w:rsidRDefault="00F17C39" w:rsidP="0026462A">
      <w:pPr>
        <w:pStyle w:val="Titul"/>
        <w:tabs>
          <w:tab w:val="left" w:pos="5670"/>
        </w:tabs>
        <w:jc w:val="both"/>
        <w:rPr>
          <w:b w:val="0"/>
          <w:bCs w:val="0"/>
          <w:sz w:val="24"/>
        </w:rPr>
      </w:pPr>
      <w:r w:rsidRPr="0026462A">
        <w:rPr>
          <w:b w:val="0"/>
          <w:bCs w:val="0"/>
          <w:sz w:val="24"/>
        </w:rPr>
        <w:t>Dne ……………………..</w:t>
      </w:r>
      <w:r w:rsidRPr="0026462A">
        <w:rPr>
          <w:b w:val="0"/>
          <w:bCs w:val="0"/>
          <w:sz w:val="24"/>
        </w:rPr>
        <w:tab/>
        <w:t>Dne ………………….</w:t>
      </w:r>
    </w:p>
    <w:p w:rsidR="00DA3C9D" w:rsidRDefault="008E42B1">
      <w:pPr>
        <w:widowControl/>
        <w:ind w:left="1416" w:firstLine="708"/>
        <w:rPr>
          <w:b/>
          <w:bCs/>
          <w:sz w:val="24"/>
          <w:szCs w:val="24"/>
        </w:rPr>
      </w:pPr>
      <w:r>
        <w:br w:type="page"/>
      </w:r>
      <w:r w:rsidR="00DA3C9D">
        <w:rPr>
          <w:b/>
          <w:bCs/>
          <w:sz w:val="24"/>
          <w:szCs w:val="24"/>
        </w:rPr>
        <w:lastRenderedPageBreak/>
        <w:t xml:space="preserve">POZEMKOVÝ FOND ČESKÉ REPUBLIKY </w:t>
      </w:r>
    </w:p>
    <w:p w:rsidR="00DA3C9D" w:rsidRDefault="00DA3C9D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Sídlo: Praha 3, Husinecká 1024/11a, PSČ 130 00, IČ: 45797072, DIČ: CZ45797072</w:t>
      </w:r>
    </w:p>
    <w:p w:rsidR="00DA3C9D" w:rsidRDefault="00DA3C9D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Zapsán v obchodním rejstříku vedeném Městským soudem v Praze, odd. A, vložka 6664</w:t>
      </w:r>
    </w:p>
    <w:p w:rsidR="00DA3C9D" w:rsidRDefault="00DA3C9D">
      <w:pPr>
        <w:widowControl/>
        <w:rPr>
          <w:sz w:val="24"/>
          <w:szCs w:val="24"/>
        </w:rPr>
      </w:pPr>
    </w:p>
    <w:p w:rsidR="00DA3C9D" w:rsidRDefault="00DA3C9D" w:rsidP="001D15C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vyhlašuje v souladu s § 8 zákona č. 95/1999 Sb., o podmínkách převodu zemědělských pozemků z vlastnictví státu na jiné osoby, a o změně zákona č. 569/1991 Sb., o Pozemkovém fondu České republiky, ve znění pozdějších předpisů, a zákona č. 357/1992 Sb., o dani dědické, dani darovací a dani z převodu nemovitostí, ve znění pozdějších předpisů (dále jen ”zákon”) a Soutěžním řádem obchodní veřejné soutěže podle ustanovení § 8 zákona s účinností od </w:t>
      </w:r>
      <w:r w:rsidR="0054279F">
        <w:rPr>
          <w:sz w:val="24"/>
          <w:szCs w:val="24"/>
        </w:rPr>
        <w:t>1</w:t>
      </w:r>
      <w:r w:rsidR="00A23EA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0F4943">
        <w:rPr>
          <w:sz w:val="24"/>
          <w:szCs w:val="24"/>
        </w:rPr>
        <w:t xml:space="preserve"> </w:t>
      </w:r>
      <w:r w:rsidR="0054279F">
        <w:rPr>
          <w:sz w:val="24"/>
          <w:szCs w:val="24"/>
        </w:rPr>
        <w:t>dubna 2012</w:t>
      </w:r>
    </w:p>
    <w:p w:rsidR="001D15C0" w:rsidRDefault="001D15C0" w:rsidP="001D15C0">
      <w:pPr>
        <w:widowControl/>
        <w:jc w:val="both"/>
        <w:rPr>
          <w:sz w:val="24"/>
          <w:szCs w:val="24"/>
        </w:rPr>
      </w:pPr>
    </w:p>
    <w:p w:rsidR="00DA3C9D" w:rsidRDefault="00DA3C9D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B C H O D N Í   V E Ř E J N O U   S O U T Ě Ž</w:t>
      </w:r>
    </w:p>
    <w:p w:rsidR="00DA3C9D" w:rsidRDefault="00DA3C9D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prodej zemědělských pozemků ve vlastnictví státu a ve správě PF ČR</w:t>
      </w:r>
    </w:p>
    <w:p w:rsidR="00DA3C9D" w:rsidRDefault="00DA3C9D">
      <w:pPr>
        <w:widowControl/>
        <w:rPr>
          <w:sz w:val="24"/>
          <w:szCs w:val="24"/>
        </w:rPr>
      </w:pPr>
    </w:p>
    <w:p w:rsidR="00DA3C9D" w:rsidRDefault="00DA3C9D">
      <w:pPr>
        <w:widowControl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Předmětem</w:t>
      </w:r>
      <w:r>
        <w:rPr>
          <w:sz w:val="24"/>
          <w:szCs w:val="24"/>
        </w:rPr>
        <w:t xml:space="preserve"> obchodní veřejné soutěže (dále jen ”soutěž”) je určení osoby, která bude mít právo na uzavření smlouvy, jejímž předmětem bude pozemek ve vlastnictví státu a ve správě Pozemkového fondu ČR</w:t>
      </w:r>
      <w:r w:rsidR="0054279F">
        <w:rPr>
          <w:sz w:val="24"/>
          <w:szCs w:val="24"/>
        </w:rPr>
        <w:t xml:space="preserve"> </w:t>
      </w:r>
      <w:r w:rsidR="0054279F" w:rsidRPr="0054279F">
        <w:rPr>
          <w:sz w:val="24"/>
          <w:szCs w:val="24"/>
        </w:rPr>
        <w:t>(dále jen „PF ČR“)</w:t>
      </w:r>
      <w:r>
        <w:rPr>
          <w:sz w:val="24"/>
          <w:szCs w:val="24"/>
        </w:rPr>
        <w:t>, specifikovaný níže ve vymezení v jednotlivých soutěžích.</w:t>
      </w:r>
    </w:p>
    <w:p w:rsidR="00DA3C9D" w:rsidRDefault="00DA3C9D">
      <w:pPr>
        <w:widowControl/>
        <w:spacing w:before="120"/>
        <w:ind w:left="357" w:hanging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Okruh účastníků:</w:t>
      </w:r>
    </w:p>
    <w:p w:rsidR="00DA3C9D" w:rsidRDefault="00DA3C9D">
      <w:pPr>
        <w:widowControl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2.1.Účastníkem soutěže mohou být: </w:t>
      </w:r>
    </w:p>
    <w:p w:rsidR="0054279F" w:rsidRPr="0054279F" w:rsidRDefault="00DA3C9D" w:rsidP="0054279F">
      <w:pPr>
        <w:widowControl/>
        <w:tabs>
          <w:tab w:val="left" w:pos="705"/>
          <w:tab w:val="left" w:pos="8789"/>
        </w:tabs>
        <w:ind w:left="705" w:hanging="360"/>
        <w:jc w:val="both"/>
        <w:rPr>
          <w:sz w:val="24"/>
        </w:rPr>
      </w:pPr>
      <w:r w:rsidRPr="0054279F">
        <w:rPr>
          <w:sz w:val="24"/>
        </w:rPr>
        <w:t>a)</w:t>
      </w:r>
      <w:r w:rsidRPr="0054279F">
        <w:rPr>
          <w:sz w:val="24"/>
        </w:rPr>
        <w:tab/>
        <w:t>fyzická osoba, která je občanem České republiky nebo občan</w:t>
      </w:r>
      <w:r w:rsidR="0054279F" w:rsidRPr="0054279F">
        <w:rPr>
          <w:sz w:val="24"/>
        </w:rPr>
        <w:t>em</w:t>
      </w:r>
      <w:r w:rsidRPr="0054279F">
        <w:rPr>
          <w:sz w:val="24"/>
        </w:rPr>
        <w:t xml:space="preserve"> jiného členského státu Evropské </w:t>
      </w:r>
      <w:r w:rsidR="0054279F">
        <w:rPr>
          <w:sz w:val="24"/>
        </w:rPr>
        <w:t xml:space="preserve">unie, </w:t>
      </w:r>
      <w:r w:rsidR="0054279F" w:rsidRPr="0054279F">
        <w:rPr>
          <w:sz w:val="24"/>
        </w:rPr>
        <w:t>občanem státu, který je smluvní stranou Dohody o Evropském hospodářském prostoru nebo občanem Švýcarské konfederace.</w:t>
      </w:r>
    </w:p>
    <w:p w:rsidR="00DA3C9D" w:rsidRDefault="00DA3C9D">
      <w:pPr>
        <w:widowControl/>
        <w:tabs>
          <w:tab w:val="left" w:pos="705"/>
          <w:tab w:val="left" w:pos="8789"/>
        </w:tabs>
        <w:ind w:left="705" w:hanging="36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obec,</w:t>
      </w:r>
    </w:p>
    <w:p w:rsidR="00DA3C9D" w:rsidRDefault="00DA3C9D">
      <w:pPr>
        <w:widowControl/>
        <w:tabs>
          <w:tab w:val="left" w:pos="705"/>
          <w:tab w:val="left" w:pos="8789"/>
        </w:tabs>
        <w:ind w:left="705" w:hanging="36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="003E36A0">
        <w:rPr>
          <w:sz w:val="24"/>
        </w:rPr>
        <w:t xml:space="preserve">oprávněná osoba, která má právo na převod jiného pozemku podle § 11a zákona </w:t>
      </w:r>
      <w:r w:rsidR="003E36A0">
        <w:rPr>
          <w:sz w:val="24"/>
        </w:rPr>
        <w:br/>
        <w:t>č. 229/1991 Sb., o úpravě vlastnických  vztahů k půdě a jinému zemědělskému majetku, ve znění pozdějších předpisů (dále jen "zákon o půdě"), pokud nárok této oprávněné osoby (fyzické či právnické, na kterou nárok přešel nebo byl převeden) vyjádřený v korunách činí nejméně 50 % z ceny pozemku podle cenového předpisu platného k poslednímu dni kalendářního roku předcházejícího vyhlášení prodeje.</w:t>
      </w:r>
    </w:p>
    <w:p w:rsidR="00DA3C9D" w:rsidRDefault="00DA3C9D">
      <w:pPr>
        <w:widowControl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Účastníkem soutěže nemůže být:  </w:t>
      </w:r>
    </w:p>
    <w:p w:rsidR="00DA3C9D" w:rsidRDefault="00DA3C9D">
      <w:pPr>
        <w:widowControl/>
        <w:tabs>
          <w:tab w:val="left" w:pos="786"/>
        </w:tabs>
        <w:ind w:left="703" w:hanging="357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 xml:space="preserve">zaměstnanec a člen orgánů </w:t>
      </w:r>
      <w:r w:rsidR="0054279F">
        <w:rPr>
          <w:sz w:val="24"/>
          <w:szCs w:val="24"/>
        </w:rPr>
        <w:t>PF</w:t>
      </w:r>
      <w:r>
        <w:rPr>
          <w:sz w:val="24"/>
          <w:szCs w:val="24"/>
        </w:rPr>
        <w:t xml:space="preserve"> ČR,</w:t>
      </w:r>
    </w:p>
    <w:p w:rsidR="00DA3C9D" w:rsidRDefault="00DA3C9D">
      <w:pPr>
        <w:widowControl/>
        <w:tabs>
          <w:tab w:val="left" w:pos="709"/>
        </w:tabs>
        <w:ind w:left="703" w:hanging="357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osoba, která ve vztahu k pozemku, který je předmětem soutěže, nabyla po dni 6. srpna 2003 právo na uzavření smlouvy podle § 7 nebo § 8 zákona a kupní smlouvu neuzavřela.</w:t>
      </w:r>
    </w:p>
    <w:p w:rsidR="00DA3C9D" w:rsidRDefault="00DA3C9D">
      <w:pPr>
        <w:pStyle w:val="odstavecA"/>
        <w:widowControl/>
        <w:tabs>
          <w:tab w:val="clear" w:pos="709"/>
          <w:tab w:val="left" w:pos="851"/>
        </w:tabs>
        <w:ind w:left="703" w:hanging="357"/>
      </w:pPr>
      <w:r>
        <w:t>c)</w:t>
      </w:r>
      <w:r>
        <w:tab/>
        <w:t>osoba, která je ke dni konání soutěže vedena v databázi PF ČR jako dlužník. Pokud taková osoba tvrdí, že není ke dni konání soutěže dlužníkem vůči PF ČR, bude účastníkem soutěže pouze v případě, že příslušné pracoviště PF ČR potvrdí, že dluh této osoby vůči PF ČR je ke dni konání soutěže uhrazen.</w:t>
      </w:r>
    </w:p>
    <w:p w:rsidR="00DA3C9D" w:rsidRDefault="00DA3C9D">
      <w:pPr>
        <w:widowControl/>
        <w:ind w:left="703" w:hanging="357"/>
        <w:jc w:val="both"/>
        <w:rPr>
          <w:sz w:val="24"/>
          <w:szCs w:val="24"/>
        </w:rPr>
      </w:pPr>
      <w:r>
        <w:rPr>
          <w:sz w:val="24"/>
          <w:szCs w:val="24"/>
        </w:rPr>
        <w:t>2.3. Jestliže bude chtít nabýt nabízený pozemek do spoluvlastnictví více osob, budou považovány za jednoho účastníka s tím, že podmínky pro účast v soutěži musí splňovat každá z nich.</w:t>
      </w:r>
    </w:p>
    <w:p w:rsidR="00DA3C9D" w:rsidRDefault="00DA3C9D">
      <w:pPr>
        <w:widowControl/>
        <w:ind w:left="426"/>
        <w:jc w:val="both"/>
        <w:rPr>
          <w:sz w:val="24"/>
          <w:szCs w:val="24"/>
        </w:rPr>
      </w:pPr>
    </w:p>
    <w:p w:rsidR="00DA3C9D" w:rsidRDefault="00DA3C9D">
      <w:pPr>
        <w:widowControl/>
        <w:spacing w:before="120"/>
        <w:ind w:left="357" w:hanging="35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3)</w:t>
      </w:r>
      <w:r>
        <w:rPr>
          <w:b/>
          <w:bCs/>
          <w:sz w:val="24"/>
          <w:szCs w:val="24"/>
        </w:rPr>
        <w:tab/>
        <w:t xml:space="preserve">Podmínky účasti: </w:t>
      </w:r>
    </w:p>
    <w:p w:rsidR="00DA3C9D" w:rsidRDefault="00DA3C9D">
      <w:pPr>
        <w:widowControl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 xml:space="preserve">Účastník soutěže nebo jeho zástupce je povinen prokázat svoji totožnost platným úředním průkazem (občanským průkazem, cestovním pasem, průkazem o povolení k pobytu pro státního příslušníka členského státu EU, průkazem o povolení k pobytu). </w:t>
      </w:r>
    </w:p>
    <w:p w:rsidR="00DA3C9D" w:rsidRDefault="00DA3C9D">
      <w:pPr>
        <w:widowControl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Kromě toho je zástupce účastníka jednající na základě plné moci povinen prokázat se plnou mocí opatřenou úředně ověřeným podpisem zmocnitele a doložit písemný souhlas účastníka se zpracováním a uchováním jeho osobních údajů PF ČR na dobu 10 let, v němž se tento účastník zároveň zaváže, že po tuto dobu tento souhlas neodvolá.. V případě, že je účastník zastoupen advokátem, který předloží plnou moc k právním úkonům spojeným s účastí na  soutěži, nebude vyžadováno úřední ověření podpisu </w:t>
      </w:r>
      <w:r>
        <w:rPr>
          <w:sz w:val="24"/>
          <w:szCs w:val="24"/>
        </w:rPr>
        <w:lastRenderedPageBreak/>
        <w:t>zmocnitele na plné moci. Za střet zájmů bude považována situace, kdy jedna osoba zastupuje více účastníků nebo vystupuje jako účastník a zástupce dalšího účastníka (účastníků) na základě plné moci. Pokud taková situace nastane, může tato osoba činit právní úkony spojené s účastí na soutěži pouze v případě, že si zvolí, kterého z více  účastníků bude zastupovat, popřípadě zda bude vystupovat jako účastník či jako zástupce dalšího účastníka.</w:t>
      </w:r>
    </w:p>
    <w:p w:rsidR="00DA3C9D" w:rsidRDefault="00DA3C9D">
      <w:pPr>
        <w:widowControl/>
        <w:ind w:left="720"/>
        <w:jc w:val="both"/>
        <w:rPr>
          <w:sz w:val="24"/>
          <w:szCs w:val="24"/>
        </w:rPr>
      </w:pPr>
    </w:p>
    <w:p w:rsidR="00DA3C9D" w:rsidRDefault="00DA3C9D">
      <w:pPr>
        <w:widowControl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Statutární orgán účastníka je povinen prokázat oprávnění jednat za právnickou osobu, která je oprávněnou osobou, originálem nebo úředně ověřenou kopií výpisu z obchodního rejstříku ne starším tří měsíců. Pokud zápis v obchodním rejstříku nekoresponduje s aktuálním stavem, musí statutární orgán účastníka doložit originál nebo úředně ověřenou kopii listiny prokazující změnu. </w:t>
      </w:r>
    </w:p>
    <w:p w:rsidR="00DA3C9D" w:rsidRDefault="00DA3C9D">
      <w:pPr>
        <w:widowControl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Zástupce obce je povinen prokázat se listinou dokládající  jeho oprávnění jednat za obec a usnesením obecního zastupitelstva obsahujícím souhlas se záměrem nabýt nabízený pozemek do vlastnictví obce.</w:t>
      </w:r>
    </w:p>
    <w:p w:rsidR="000F4943" w:rsidRDefault="000F4943">
      <w:pPr>
        <w:widowControl/>
        <w:ind w:left="720"/>
        <w:jc w:val="both"/>
        <w:rPr>
          <w:sz w:val="24"/>
          <w:szCs w:val="24"/>
        </w:rPr>
      </w:pPr>
    </w:p>
    <w:p w:rsidR="0054279F" w:rsidRPr="0054279F" w:rsidRDefault="0054279F" w:rsidP="0054279F">
      <w:pPr>
        <w:widowControl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54279F">
        <w:rPr>
          <w:sz w:val="24"/>
          <w:szCs w:val="24"/>
        </w:rPr>
        <w:t xml:space="preserve">V případě, že účastník soutěže má vůči PF ČR nároky na převod jiného pozemku podle § 11 odst. 2 zákona o půdě, resp.  má nároky vzniklé v případech, kdy nemohl být vydán pozemek z vlastnictví fyzické osoby, která není osobou povinnou ve smyslu § 5 cit. zákona, je povinna předat při prezenci podle § 7 bodu 3 tohoto soutěžního řádu prohlášení o výši nároků zákona o půdě. </w:t>
      </w:r>
    </w:p>
    <w:p w:rsidR="0054279F" w:rsidRPr="0054279F" w:rsidRDefault="0054279F" w:rsidP="0054279F">
      <w:pPr>
        <w:widowControl/>
        <w:ind w:left="720"/>
        <w:jc w:val="both"/>
        <w:rPr>
          <w:sz w:val="24"/>
          <w:szCs w:val="24"/>
        </w:rPr>
      </w:pPr>
    </w:p>
    <w:p w:rsidR="0054279F" w:rsidRPr="0054279F" w:rsidRDefault="0054279F" w:rsidP="0054279F">
      <w:pPr>
        <w:widowControl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54279F">
        <w:rPr>
          <w:sz w:val="24"/>
          <w:szCs w:val="24"/>
        </w:rPr>
        <w:t>Na kupní cenu započte PF ČR všechny nároky, které má kupující vůči němu podle zákona o půdě a které PF ČR považuje za nesporné.</w:t>
      </w:r>
    </w:p>
    <w:p w:rsidR="000F4943" w:rsidRDefault="000F4943">
      <w:pPr>
        <w:widowControl/>
        <w:tabs>
          <w:tab w:val="left" w:pos="720"/>
        </w:tabs>
        <w:ind w:left="720" w:hanging="360"/>
        <w:jc w:val="both"/>
        <w:rPr>
          <w:sz w:val="24"/>
          <w:szCs w:val="24"/>
        </w:rPr>
      </w:pPr>
    </w:p>
    <w:p w:rsidR="0054279F" w:rsidRDefault="0054279F" w:rsidP="0054279F">
      <w:pPr>
        <w:pStyle w:val="Zkladntext2"/>
        <w:widowControl/>
        <w:numPr>
          <w:ilvl w:val="0"/>
          <w:numId w:val="4"/>
        </w:numPr>
        <w:autoSpaceDE/>
        <w:autoSpaceDN/>
        <w:adjustRightInd/>
        <w:rPr>
          <w:color w:val="auto"/>
        </w:rPr>
      </w:pPr>
      <w:r>
        <w:rPr>
          <w:color w:val="auto"/>
        </w:rPr>
        <w:t xml:space="preserve">Prohlášení je k vyzvednutí na příslušném pracovišti PF ČR a na internetové adrese: </w:t>
      </w:r>
      <w:hyperlink r:id="rId7" w:history="1">
        <w:r>
          <w:rPr>
            <w:rStyle w:val="Hypertextovodkaz"/>
            <w:color w:val="auto"/>
          </w:rPr>
          <w:t>www.pfcr.cz</w:t>
        </w:r>
      </w:hyperlink>
      <w:r>
        <w:rPr>
          <w:color w:val="auto"/>
        </w:rPr>
        <w:t>.</w:t>
      </w:r>
    </w:p>
    <w:p w:rsidR="0054279F" w:rsidRDefault="0054279F" w:rsidP="0054279F">
      <w:pPr>
        <w:pStyle w:val="Zkladntext2"/>
        <w:ind w:left="357"/>
        <w:rPr>
          <w:color w:val="auto"/>
        </w:rPr>
      </w:pPr>
    </w:p>
    <w:p w:rsidR="0054279F" w:rsidRDefault="0054279F" w:rsidP="0054279F">
      <w:pPr>
        <w:pStyle w:val="Zkladntext2"/>
        <w:widowControl/>
        <w:numPr>
          <w:ilvl w:val="0"/>
          <w:numId w:val="4"/>
        </w:numPr>
        <w:autoSpaceDE/>
        <w:autoSpaceDN/>
        <w:adjustRightInd/>
        <w:rPr>
          <w:color w:val="auto"/>
        </w:rPr>
      </w:pPr>
      <w:r>
        <w:rPr>
          <w:color w:val="auto"/>
        </w:rPr>
        <w:t xml:space="preserve">Zaplacení kauce ve prospěch účtu PF ČR v případě, že je stanovena.  </w:t>
      </w:r>
    </w:p>
    <w:p w:rsidR="00DA3C9D" w:rsidRDefault="00DA3C9D">
      <w:pPr>
        <w:widowControl/>
        <w:tabs>
          <w:tab w:val="left" w:pos="720"/>
        </w:tabs>
        <w:ind w:left="720" w:hanging="360"/>
        <w:jc w:val="both"/>
        <w:rPr>
          <w:sz w:val="24"/>
          <w:szCs w:val="24"/>
        </w:rPr>
      </w:pPr>
    </w:p>
    <w:p w:rsidR="00DA3C9D" w:rsidRDefault="00DA3C9D">
      <w:pPr>
        <w:widowControl/>
        <w:tabs>
          <w:tab w:val="left" w:pos="473"/>
        </w:tabs>
        <w:ind w:left="113" w:right="-1"/>
        <w:jc w:val="both"/>
        <w:rPr>
          <w:sz w:val="24"/>
          <w:szCs w:val="24"/>
        </w:rPr>
      </w:pPr>
    </w:p>
    <w:p w:rsidR="00DA3C9D" w:rsidRDefault="00DA3C9D">
      <w:pPr>
        <w:widowControl/>
        <w:spacing w:before="120"/>
        <w:ind w:left="340" w:hanging="3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Kritéria soutěže: </w:t>
      </w:r>
    </w:p>
    <w:p w:rsidR="00DA3C9D" w:rsidRDefault="00DA3C9D">
      <w:pPr>
        <w:widowControl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Nabídnutá kupní cena, vyjádřená v Kč, a to bez jakýchkoli podmínek.</w:t>
      </w:r>
    </w:p>
    <w:p w:rsidR="00DA3C9D" w:rsidRDefault="00DA3C9D">
      <w:pPr>
        <w:widowControl/>
        <w:ind w:left="360" w:hanging="360"/>
        <w:jc w:val="both"/>
        <w:rPr>
          <w:sz w:val="24"/>
          <w:szCs w:val="24"/>
        </w:rPr>
      </w:pPr>
    </w:p>
    <w:p w:rsidR="00DA3C9D" w:rsidRDefault="00DA3C9D">
      <w:pPr>
        <w:widowControl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b/>
          <w:bCs/>
          <w:sz w:val="24"/>
          <w:szCs w:val="24"/>
        </w:rPr>
        <w:t>Kauce</w:t>
      </w:r>
      <w:r>
        <w:rPr>
          <w:sz w:val="24"/>
          <w:szCs w:val="24"/>
        </w:rPr>
        <w:t xml:space="preserve"> </w:t>
      </w:r>
    </w:p>
    <w:p w:rsidR="00FC66D1" w:rsidRPr="00FC66D1" w:rsidRDefault="00DA3C9D" w:rsidP="00FC66D1">
      <w:pPr>
        <w:ind w:left="360"/>
        <w:jc w:val="both"/>
        <w:rPr>
          <w:sz w:val="24"/>
        </w:rPr>
      </w:pPr>
      <w:r>
        <w:rPr>
          <w:sz w:val="24"/>
          <w:szCs w:val="24"/>
        </w:rPr>
        <w:t>Kauce stanovená u jednotlivých níže uvedených pozemků se poukazuje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na účet Pozemkového fondu ČR č. 123890154/0100 u Komerční banky, a.s., Praha s tím, že účastník jako variabilní symbol kauce vyplní číslo uvedené v seznamu vyhlášených soutěží na prodej pozemků a jako </w:t>
      </w:r>
      <w:r w:rsidR="00FC66D1">
        <w:rPr>
          <w:sz w:val="24"/>
        </w:rPr>
        <w:t xml:space="preserve">specifický symbol </w:t>
      </w:r>
      <w:r w:rsidR="00FC66D1" w:rsidRPr="00FC66D1">
        <w:rPr>
          <w:sz w:val="24"/>
        </w:rPr>
        <w:t xml:space="preserve">uvede fyzická osoba své rodné číslo (bez lomítka a bez dalších úprav), právnická osoba </w:t>
      </w:r>
      <w:r w:rsidR="00F17C39">
        <w:rPr>
          <w:sz w:val="24"/>
        </w:rPr>
        <w:t xml:space="preserve">pouze </w:t>
      </w:r>
      <w:r w:rsidR="00FC66D1" w:rsidRPr="00FC66D1">
        <w:rPr>
          <w:sz w:val="24"/>
        </w:rPr>
        <w:t xml:space="preserve">jako osoba oprávněná uvede své identifikační číslo (IČ). </w:t>
      </w:r>
    </w:p>
    <w:p w:rsidR="00937888" w:rsidRDefault="00937888" w:rsidP="00937888">
      <w:pPr>
        <w:widowControl/>
        <w:ind w:left="3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Pokud fyzická osoba nemá rodné číslo přiděleno, potom se specifický symbol uvádí v desetimístném čísle a to ve tvaru: pro muže RRMMDD1111 tj. rok,měsíc,den narození a 4 jedničky (např. 7002161111 uvede muž narozený 16.února 1970), pro ženy RRMMDD2222 tj. rok,měsíc,den narození a 4 dvojky (např. 7002162222 uvede žena narozená 16. února 1970).</w:t>
      </w:r>
    </w:p>
    <w:p w:rsidR="00F17C39" w:rsidRDefault="00F17C39">
      <w:pPr>
        <w:widowControl/>
        <w:ind w:left="357"/>
        <w:jc w:val="both"/>
        <w:rPr>
          <w:b/>
          <w:bCs/>
          <w:sz w:val="24"/>
          <w:szCs w:val="24"/>
        </w:rPr>
      </w:pPr>
    </w:p>
    <w:p w:rsidR="00DA3C9D" w:rsidRDefault="00DA3C9D">
      <w:pPr>
        <w:widowControl/>
        <w:ind w:left="35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Pokud nebudou variabilní a specifický symbol řádně vyplněny, nebude realizovaná platba považována za složenou kauci. Kauce musí být zaplacena nejpozději 5 kalendářních dnů před konáním soutěže.</w:t>
      </w:r>
      <w:r>
        <w:rPr>
          <w:sz w:val="24"/>
          <w:szCs w:val="24"/>
        </w:rPr>
        <w:t xml:space="preserve"> Zaplacením kauce se rozumí připsání uvedené částky na výše uvedený účet. Úhrada v hotovosti </w:t>
      </w:r>
      <w:r w:rsidR="0054279F">
        <w:rPr>
          <w:sz w:val="24"/>
        </w:rPr>
        <w:t xml:space="preserve">do pokladny PF ČR </w:t>
      </w:r>
      <w:r>
        <w:rPr>
          <w:sz w:val="24"/>
          <w:szCs w:val="24"/>
        </w:rPr>
        <w:t xml:space="preserve">není možná.  </w:t>
      </w:r>
    </w:p>
    <w:p w:rsidR="00FC66D1" w:rsidRDefault="00FC66D1">
      <w:pPr>
        <w:widowControl/>
        <w:ind w:left="357"/>
        <w:jc w:val="both"/>
        <w:rPr>
          <w:sz w:val="24"/>
          <w:szCs w:val="24"/>
        </w:rPr>
      </w:pPr>
    </w:p>
    <w:p w:rsidR="00B9038A" w:rsidRPr="00B9038A" w:rsidRDefault="00B9038A" w:rsidP="00B9038A">
      <w:pPr>
        <w:ind w:left="360"/>
        <w:jc w:val="both"/>
        <w:rPr>
          <w:b/>
          <w:sz w:val="24"/>
          <w:szCs w:val="24"/>
        </w:rPr>
      </w:pPr>
      <w:r w:rsidRPr="00B9038A">
        <w:rPr>
          <w:sz w:val="24"/>
        </w:rPr>
        <w:lastRenderedPageBreak/>
        <w:t xml:space="preserve">Pro účast v soutěži může být stanovena povinnost složit kauci za podmínek zveřejněných v oznámení o vyhlášení soutěže. </w:t>
      </w:r>
      <w:r w:rsidRPr="00B9038A">
        <w:rPr>
          <w:b/>
          <w:sz w:val="24"/>
          <w:szCs w:val="24"/>
        </w:rPr>
        <w:t xml:space="preserve">Osobě, která má právo na uzavření kupní smlouvy, se v případě jejího uzavření započte složená kauce na úhradu kupní ceny. Tomu, kdo měl právo na uzavření kupní smlouvy a toto právo nevyužil ve lhůtě stanovené v § 11 odst. 3, složená kauce propadá. Tato kauce je příjmem </w:t>
      </w:r>
      <w:r w:rsidR="0054279F">
        <w:rPr>
          <w:b/>
          <w:sz w:val="24"/>
          <w:szCs w:val="24"/>
        </w:rPr>
        <w:t>PF</w:t>
      </w:r>
      <w:r w:rsidRPr="00B9038A">
        <w:rPr>
          <w:b/>
          <w:sz w:val="24"/>
          <w:szCs w:val="24"/>
        </w:rPr>
        <w:t xml:space="preserve"> ČR.</w:t>
      </w:r>
    </w:p>
    <w:p w:rsidR="00B9038A" w:rsidRPr="00B9038A" w:rsidRDefault="00B9038A" w:rsidP="00B9038A">
      <w:pPr>
        <w:ind w:left="360"/>
        <w:jc w:val="both"/>
        <w:rPr>
          <w:b/>
          <w:sz w:val="24"/>
          <w:szCs w:val="24"/>
        </w:rPr>
      </w:pPr>
    </w:p>
    <w:p w:rsidR="00B9038A" w:rsidRPr="00B9038A" w:rsidRDefault="00B9038A" w:rsidP="00B9038A">
      <w:pPr>
        <w:widowControl/>
        <w:ind w:left="357"/>
        <w:jc w:val="both"/>
        <w:rPr>
          <w:sz w:val="24"/>
          <w:szCs w:val="24"/>
        </w:rPr>
      </w:pPr>
      <w:r w:rsidRPr="00B9038A">
        <w:rPr>
          <w:b/>
          <w:sz w:val="24"/>
          <w:szCs w:val="24"/>
        </w:rPr>
        <w:t xml:space="preserve">V případě uzavření kupní smlouvy na předmětné pozemky vrací </w:t>
      </w:r>
      <w:r w:rsidR="0054279F">
        <w:rPr>
          <w:b/>
          <w:sz w:val="24"/>
          <w:szCs w:val="24"/>
        </w:rPr>
        <w:t>PF ČR</w:t>
      </w:r>
      <w:r w:rsidRPr="00B9038A">
        <w:rPr>
          <w:b/>
          <w:sz w:val="24"/>
          <w:szCs w:val="24"/>
        </w:rPr>
        <w:t xml:space="preserve"> ostatním osobám, které se zúčastnily soutěže (zaprezentovaly se), složenou kauci nejpozději do 10 dnů ode dne uzavření kupní smlouvy na předmětné pozemky</w:t>
      </w:r>
      <w:r w:rsidRPr="00B9038A">
        <w:rPr>
          <w:b/>
          <w:bCs/>
          <w:iCs/>
          <w:sz w:val="24"/>
          <w:szCs w:val="24"/>
        </w:rPr>
        <w:t xml:space="preserve">, </w:t>
      </w:r>
      <w:r w:rsidRPr="00B9038A">
        <w:rPr>
          <w:b/>
          <w:bCs/>
          <w:iCs/>
          <w:sz w:val="24"/>
          <w:szCs w:val="24"/>
        </w:rPr>
        <w:br/>
        <w:t xml:space="preserve">a to </w:t>
      </w:r>
      <w:r w:rsidRPr="00B9038A">
        <w:rPr>
          <w:b/>
          <w:sz w:val="24"/>
          <w:szCs w:val="24"/>
        </w:rPr>
        <w:t>na účet, který tyto osoby písemně sdělí PF ČR při prezenci účastníků soutěže, nebo složenkou na jimi uvedenou adresu</w:t>
      </w:r>
      <w:r w:rsidRPr="00B9038A">
        <w:rPr>
          <w:sz w:val="24"/>
        </w:rPr>
        <w:t>.</w:t>
      </w:r>
    </w:p>
    <w:p w:rsidR="00B9038A" w:rsidRDefault="00B9038A">
      <w:pPr>
        <w:widowControl/>
        <w:ind w:left="340" w:hanging="340"/>
        <w:jc w:val="both"/>
        <w:rPr>
          <w:b/>
          <w:bCs/>
          <w:i/>
          <w:iCs/>
          <w:sz w:val="24"/>
          <w:szCs w:val="24"/>
        </w:rPr>
      </w:pPr>
    </w:p>
    <w:p w:rsidR="00DA3C9D" w:rsidRDefault="00DA3C9D">
      <w:pPr>
        <w:widowControl/>
        <w:ind w:left="340" w:hanging="3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6)</w:t>
      </w:r>
      <w:r>
        <w:rPr>
          <w:b/>
          <w:bCs/>
          <w:sz w:val="24"/>
          <w:szCs w:val="24"/>
        </w:rPr>
        <w:tab/>
        <w:t>Průběh a podmínky soutěže:</w:t>
      </w:r>
    </w:p>
    <w:p w:rsidR="00F17C39" w:rsidRPr="00F17C39" w:rsidRDefault="00DA3C9D">
      <w:pPr>
        <w:widowControl/>
        <w:ind w:left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Soutěž se uskuteční v den, hodinu a v místě stanoveném níže ve vymezení jednotlivých soutěžích, a to </w:t>
      </w:r>
      <w:r w:rsidR="00F17C39" w:rsidRPr="00F17C39">
        <w:rPr>
          <w:b/>
          <w:sz w:val="24"/>
          <w:szCs w:val="24"/>
        </w:rPr>
        <w:t>v daném dni v jednom kole, ve kterém nebude vyhlašovaná minimální cena snížena.</w:t>
      </w:r>
    </w:p>
    <w:p w:rsidR="00F17C39" w:rsidRDefault="00F17C39" w:rsidP="00F17C39">
      <w:pPr>
        <w:ind w:left="340"/>
        <w:jc w:val="both"/>
        <w:rPr>
          <w:sz w:val="24"/>
        </w:rPr>
      </w:pPr>
      <w:r w:rsidRPr="00F17C39">
        <w:rPr>
          <w:b/>
          <w:sz w:val="24"/>
          <w:szCs w:val="24"/>
        </w:rPr>
        <w:t>Opakovaná soutěž se uskuteční v den, hodinu a v místě stanoveném níže ve vymezení jednotlivých soutěžích, a to v daném dni nejvíce ve třech kolech, ve kterých může být vyhlašovaná minimální cena snížena.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Pro každé kolo </w:t>
      </w:r>
      <w:r w:rsidRPr="00F17C39">
        <w:rPr>
          <w:sz w:val="24"/>
        </w:rPr>
        <w:t>opakované</w:t>
      </w:r>
      <w:r>
        <w:rPr>
          <w:sz w:val="24"/>
        </w:rPr>
        <w:t xml:space="preserve"> soutěže stanovuje komise minimální kupní cenu tak, že v prvním kole </w:t>
      </w:r>
      <w:r w:rsidRPr="00F17C39">
        <w:rPr>
          <w:sz w:val="24"/>
        </w:rPr>
        <w:t>opakované</w:t>
      </w:r>
      <w:r>
        <w:rPr>
          <w:sz w:val="24"/>
        </w:rPr>
        <w:t xml:space="preserve"> soutěže je touto cenou cena stanovená podle zvláštního právního předpisu platného k poslednímu dni kalendářního roku předcházejícího vyhlášení prodeje, ve druhém kole </w:t>
      </w:r>
      <w:r w:rsidRPr="00F17C39">
        <w:rPr>
          <w:sz w:val="24"/>
        </w:rPr>
        <w:t>opakované soutěže</w:t>
      </w:r>
      <w:r>
        <w:rPr>
          <w:sz w:val="24"/>
        </w:rPr>
        <w:t xml:space="preserve"> může být tato cena až na úrovni 50 % ceny z prvního kola, ve třetím kole </w:t>
      </w:r>
      <w:r w:rsidRPr="00F17C39">
        <w:rPr>
          <w:sz w:val="24"/>
        </w:rPr>
        <w:t>opakované soutěže</w:t>
      </w:r>
      <w:r>
        <w:rPr>
          <w:sz w:val="24"/>
        </w:rPr>
        <w:t xml:space="preserve"> může být tato cena až na úrovni 10 %  ceny z prvního kola.</w:t>
      </w:r>
    </w:p>
    <w:p w:rsidR="00DA3C9D" w:rsidRDefault="00DA3C9D">
      <w:pPr>
        <w:widowControl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Soutěž organizuje, nabídky účastníků soutěže přijímá, vyhodnocuje a výsledek účastníkům oznamuje v den konání soutěže komise složená ze zaměstnanců PF ČR.</w:t>
      </w:r>
    </w:p>
    <w:p w:rsidR="00DA3C9D" w:rsidRDefault="00DA3C9D">
      <w:pPr>
        <w:widowControl/>
        <w:ind w:left="357" w:right="-2"/>
        <w:jc w:val="both"/>
        <w:rPr>
          <w:sz w:val="24"/>
          <w:szCs w:val="24"/>
        </w:rPr>
      </w:pPr>
      <w:r>
        <w:rPr>
          <w:sz w:val="24"/>
          <w:szCs w:val="24"/>
        </w:rPr>
        <w:t>Vítězi soutěže bude bezprostředně po skončení soutěže předáno sdělení k uzavření smlouvy.</w:t>
      </w:r>
    </w:p>
    <w:p w:rsidR="0054279F" w:rsidRPr="0054279F" w:rsidRDefault="0054279F" w:rsidP="0054279F">
      <w:pPr>
        <w:widowControl/>
        <w:ind w:left="357" w:right="-2"/>
        <w:jc w:val="both"/>
        <w:rPr>
          <w:sz w:val="24"/>
          <w:szCs w:val="24"/>
        </w:rPr>
      </w:pPr>
      <w:r w:rsidRPr="0054279F">
        <w:rPr>
          <w:sz w:val="24"/>
          <w:szCs w:val="24"/>
        </w:rPr>
        <w:t>Jestliže vítěz soutěže využije možnost splátkového režimu pro minimální vyhlašovanou cenu, musí kupní cenu uhradit nejpozději do 30 let ode dne nabytí účinnosti kupní smlouvy a to s úrokem vypočteným v souladu s předpisem Evropské unie.</w:t>
      </w:r>
    </w:p>
    <w:p w:rsidR="00DA3C9D" w:rsidRDefault="00DA3C9D">
      <w:pPr>
        <w:widowControl/>
        <w:ind w:left="357" w:right="-2"/>
        <w:jc w:val="both"/>
        <w:rPr>
          <w:sz w:val="24"/>
          <w:szCs w:val="24"/>
        </w:rPr>
      </w:pPr>
      <w:r>
        <w:rPr>
          <w:sz w:val="24"/>
          <w:szCs w:val="24"/>
        </w:rPr>
        <w:t>Jestliže vítěz soutěže (kupující) neuzavře ve stanovené lhůtě do 45 dnů od převzetí návrhu smlouvy kupní smlouvu, bude PF ČR postupně vyzývat k uzavření kupní smlouvy účastníky (kupující) na dalších místech v pořadí.</w:t>
      </w:r>
    </w:p>
    <w:p w:rsidR="00DA3C9D" w:rsidRDefault="00DA3C9D">
      <w:pPr>
        <w:widowControl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Soutěžní řád, charakteristiku pozemku a další informace mohou zájemci získat bezplatně na pracovišti PF ČR, kde je soutěž vyhlášena.</w:t>
      </w:r>
    </w:p>
    <w:p w:rsidR="00DA3C9D" w:rsidRDefault="00DA3C9D">
      <w:pPr>
        <w:widowControl/>
        <w:ind w:left="357" w:hanging="35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DA3C9D" w:rsidRDefault="00DA3C9D">
      <w:pPr>
        <w:widowControl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Pozemkový  fond  ČR  si   vyhrazuje  právo  odmítnout  všechny předložené návrhy, případně upřesnit vyhlášená kritéria  nebo soutěž zrušit</w:t>
      </w:r>
      <w:r>
        <w:rPr>
          <w:sz w:val="24"/>
          <w:szCs w:val="24"/>
        </w:rPr>
        <w:t>.</w:t>
      </w:r>
    </w:p>
    <w:p w:rsidR="00DA3C9D" w:rsidRDefault="00DA3C9D">
      <w:pPr>
        <w:widowControl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 xml:space="preserve">Seznam vyhlášených soutěží na prodej pozemků v okrese Rychnov nad Kněžnou   </w:t>
      </w:r>
    </w:p>
    <w:p w:rsidR="00DA3C9D" w:rsidRDefault="00DA3C9D">
      <w:pPr>
        <w:widowControl/>
        <w:rPr>
          <w:sz w:val="24"/>
          <w:szCs w:val="24"/>
        </w:rPr>
      </w:pPr>
      <w:r>
        <w:rPr>
          <w:sz w:val="22"/>
          <w:szCs w:val="22"/>
        </w:rPr>
        <w:t>Pozemkový fond ČR, Krajské pracoviště</w:t>
      </w:r>
      <w:r>
        <w:rPr>
          <w:sz w:val="24"/>
          <w:szCs w:val="24"/>
        </w:rPr>
        <w:t xml:space="preserve"> pro Královéhradecký kraj, Hořická 283, 50002 Hradec Králové, tel.: 495000620</w:t>
      </w:r>
    </w:p>
    <w:p w:rsidR="00DA3C9D" w:rsidRDefault="00DA3C9D">
      <w:pPr>
        <w:widowControl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48"/>
        <w:gridCol w:w="1531"/>
        <w:gridCol w:w="1531"/>
        <w:gridCol w:w="993"/>
        <w:gridCol w:w="993"/>
        <w:gridCol w:w="993"/>
        <w:gridCol w:w="1531"/>
        <w:gridCol w:w="1134"/>
      </w:tblGrid>
      <w:tr w:rsidR="00DA3C9D"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Variabilní symbol kauce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Katastrální  území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Druh evidence/</w:t>
            </w:r>
            <w:r>
              <w:rPr>
                <w:b/>
                <w:bCs/>
                <w:sz w:val="18"/>
                <w:szCs w:val="18"/>
              </w:rPr>
              <w:br/>
              <w:t>Parcelní číslo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Druh pozemku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Výměra</w:t>
            </w:r>
          </w:p>
          <w:p w:rsidR="00DA3C9D" w:rsidRDefault="00DA3C9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pozemku</w:t>
            </w:r>
          </w:p>
          <w:p w:rsidR="00DA3C9D" w:rsidRDefault="00DA3C9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 ha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Vyhlašovaná</w:t>
            </w:r>
            <w:r>
              <w:rPr>
                <w:b/>
                <w:bCs/>
                <w:sz w:val="18"/>
                <w:szCs w:val="18"/>
              </w:rPr>
              <w:br/>
              <w:t>min. cena pro 1. kolo v Kč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Stanovená kauce v Kč</w:t>
            </w:r>
          </w:p>
        </w:tc>
      </w:tr>
      <w:tr w:rsidR="00DA3C9D"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7681243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Skuhrov nad Bělou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Skuhrov nad Bělou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 2177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orná půda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0,1404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1 810 Kč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C9D" w:rsidRDefault="00DA3C9D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Kč</w:t>
            </w:r>
          </w:p>
        </w:tc>
      </w:tr>
    </w:tbl>
    <w:p w:rsidR="00DA3C9D" w:rsidRDefault="00DA3C9D">
      <w:pPr>
        <w:widowControl/>
        <w:rPr>
          <w:b/>
          <w:bCs/>
          <w:i/>
          <w:iCs/>
          <w:sz w:val="18"/>
          <w:szCs w:val="18"/>
        </w:rPr>
      </w:pPr>
    </w:p>
    <w:p w:rsidR="00DA3C9D" w:rsidRDefault="00DA3C9D">
      <w:pPr>
        <w:widowControl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Soutěže</w:t>
      </w:r>
      <w:r>
        <w:rPr>
          <w:sz w:val="24"/>
          <w:szCs w:val="24"/>
        </w:rPr>
        <w:t xml:space="preserve"> na výše uvedené pozemky </w:t>
      </w:r>
      <w:r>
        <w:rPr>
          <w:b/>
          <w:bCs/>
          <w:sz w:val="24"/>
          <w:szCs w:val="24"/>
        </w:rPr>
        <w:t xml:space="preserve">se konají v sídle výše uvedeného pracoviště PF ČR pro Královéhradecký kraj, </w:t>
      </w:r>
      <w:r w:rsidR="008E42B1">
        <w:rPr>
          <w:b/>
          <w:bCs/>
          <w:sz w:val="24"/>
          <w:szCs w:val="24"/>
        </w:rPr>
        <w:t>Haškova 357</w:t>
      </w:r>
      <w:r>
        <w:rPr>
          <w:b/>
          <w:bCs/>
          <w:sz w:val="24"/>
          <w:szCs w:val="24"/>
        </w:rPr>
        <w:t>, 50002 Hradec Králové</w:t>
      </w:r>
      <w:r>
        <w:rPr>
          <w:sz w:val="24"/>
          <w:szCs w:val="24"/>
        </w:rPr>
        <w:t xml:space="preserve">,  dne </w:t>
      </w:r>
      <w:r w:rsidRPr="008E42B1">
        <w:rPr>
          <w:b/>
          <w:sz w:val="24"/>
          <w:szCs w:val="24"/>
        </w:rPr>
        <w:t>23.10.2012</w:t>
      </w:r>
    </w:p>
    <w:p w:rsidR="00DA3C9D" w:rsidRDefault="00DA3C9D">
      <w:pPr>
        <w:widowControl/>
        <w:jc w:val="both"/>
        <w:rPr>
          <w:i/>
          <w:iCs/>
          <w:sz w:val="24"/>
          <w:szCs w:val="24"/>
        </w:rPr>
      </w:pPr>
    </w:p>
    <w:p w:rsidR="00DA3C9D" w:rsidRDefault="00DA3C9D">
      <w:pPr>
        <w:widowControl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Prezence účastníků</w:t>
      </w:r>
      <w:r>
        <w:rPr>
          <w:sz w:val="24"/>
          <w:szCs w:val="24"/>
        </w:rPr>
        <w:t xml:space="preserve"> soutěží se koná od 8.00 hod. do 8.30 hod.</w:t>
      </w:r>
    </w:p>
    <w:p w:rsidR="00DA3C9D" w:rsidRDefault="00DA3C9D">
      <w:pPr>
        <w:widowControl/>
        <w:rPr>
          <w:b/>
          <w:bCs/>
          <w:sz w:val="24"/>
          <w:szCs w:val="24"/>
        </w:rPr>
      </w:pPr>
    </w:p>
    <w:p w:rsidR="00DA3C9D" w:rsidRDefault="00DA3C9D">
      <w:pPr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Časy zahájení</w:t>
      </w:r>
      <w:r>
        <w:rPr>
          <w:sz w:val="24"/>
          <w:szCs w:val="24"/>
        </w:rPr>
        <w:t xml:space="preserve"> soutěží na jednotlivé pozemky budou účastníkům soutěží sděleny bezprostředně po prezenci s tím, že budou vyvěšeny na vývěsní desce výše uvedeného pracoviště PF ČR.</w:t>
      </w:r>
    </w:p>
    <w:p w:rsidR="00DA3C9D" w:rsidRDefault="00DA3C9D">
      <w:pPr>
        <w:widowControl/>
        <w:jc w:val="both"/>
        <w:rPr>
          <w:b/>
          <w:bCs/>
          <w:sz w:val="24"/>
          <w:szCs w:val="24"/>
        </w:rPr>
      </w:pPr>
    </w:p>
    <w:p w:rsidR="00DA3C9D" w:rsidRDefault="00DA3C9D">
      <w:pPr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Opakování soutěže</w:t>
      </w:r>
    </w:p>
    <w:p w:rsidR="00DA3C9D" w:rsidRDefault="00DA3C9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případě, že soutěž nebude mít vítěze, vyhlašuje se opakovaná soutěž na den </w:t>
      </w:r>
      <w:r w:rsidRPr="008E42B1">
        <w:rPr>
          <w:b/>
          <w:sz w:val="24"/>
          <w:szCs w:val="24"/>
        </w:rPr>
        <w:t>1.11.2012</w:t>
      </w:r>
      <w:r>
        <w:rPr>
          <w:sz w:val="24"/>
          <w:szCs w:val="24"/>
        </w:rPr>
        <w:t xml:space="preserve">, a to za stejných podmínek, včetně doby prezence a stanovené kauce. </w:t>
      </w:r>
    </w:p>
    <w:p w:rsidR="00DA3C9D" w:rsidRDefault="00DA3C9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Informace o opakované soutěži na prodej jednotlivých pozemků se zveřejní na vývěsní desce výše uvedeného pracoviště PF ČR.</w:t>
      </w:r>
    </w:p>
    <w:p w:rsidR="00DA3C9D" w:rsidRDefault="00DA3C9D">
      <w:pPr>
        <w:widowControl/>
        <w:jc w:val="both"/>
        <w:rPr>
          <w:sz w:val="24"/>
          <w:szCs w:val="24"/>
        </w:rPr>
      </w:pPr>
    </w:p>
    <w:p w:rsidR="00DA3C9D" w:rsidRDefault="00DA3C9D">
      <w:pPr>
        <w:widowControl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Upozornění</w:t>
      </w:r>
    </w:p>
    <w:p w:rsidR="00DA3C9D" w:rsidRDefault="00DA3C9D">
      <w:pPr>
        <w:widowControl/>
        <w:jc w:val="both"/>
      </w:pPr>
      <w:r>
        <w:rPr>
          <w:sz w:val="24"/>
          <w:szCs w:val="24"/>
        </w:rPr>
        <w:t>v případě, že soutěž bude mít protokolem určeného vítěze, opakovaná soutěž vyhlášená tímto inzerátem se nekoná.</w:t>
      </w:r>
    </w:p>
    <w:p w:rsidR="00DA3C9D" w:rsidRDefault="00DA3C9D">
      <w:pPr>
        <w:widowControl/>
      </w:pPr>
    </w:p>
    <w:p w:rsidR="0026462A" w:rsidRDefault="0026462A" w:rsidP="0026462A">
      <w:pPr>
        <w:pStyle w:val="Titul"/>
        <w:tabs>
          <w:tab w:val="left" w:pos="5670"/>
        </w:tabs>
        <w:jc w:val="both"/>
        <w:rPr>
          <w:b w:val="0"/>
          <w:bCs w:val="0"/>
          <w:sz w:val="24"/>
        </w:rPr>
      </w:pPr>
    </w:p>
    <w:p w:rsidR="00F17C39" w:rsidRPr="0026462A" w:rsidRDefault="0026462A" w:rsidP="0026462A">
      <w:pPr>
        <w:pStyle w:val="Titul"/>
        <w:tabs>
          <w:tab w:val="left" w:pos="567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lang w:val="en-GB"/>
        </w:rPr>
        <w:t>Obecní úřad v …………</w:t>
      </w:r>
      <w:r>
        <w:rPr>
          <w:b w:val="0"/>
          <w:bCs w:val="0"/>
          <w:sz w:val="24"/>
        </w:rPr>
        <w:t>……………..</w:t>
      </w:r>
    </w:p>
    <w:p w:rsidR="00F17C39" w:rsidRPr="0026462A" w:rsidRDefault="00F17C39" w:rsidP="0026462A">
      <w:pPr>
        <w:pStyle w:val="Titul"/>
        <w:tabs>
          <w:tab w:val="left" w:pos="5670"/>
        </w:tabs>
        <w:jc w:val="both"/>
        <w:rPr>
          <w:sz w:val="24"/>
        </w:rPr>
      </w:pPr>
      <w:r w:rsidRPr="0026462A">
        <w:rPr>
          <w:sz w:val="24"/>
        </w:rPr>
        <w:t>Vyvěšeno na úřední desce:</w:t>
      </w:r>
      <w:r w:rsidRPr="0026462A">
        <w:rPr>
          <w:sz w:val="24"/>
        </w:rPr>
        <w:tab/>
        <w:t>Sejmuto z úřední desky:</w:t>
      </w:r>
    </w:p>
    <w:p w:rsidR="00F17C39" w:rsidRPr="0026462A" w:rsidRDefault="00F17C39" w:rsidP="0026462A">
      <w:pPr>
        <w:pStyle w:val="Titul"/>
        <w:tabs>
          <w:tab w:val="left" w:pos="5670"/>
        </w:tabs>
        <w:jc w:val="both"/>
        <w:rPr>
          <w:b w:val="0"/>
          <w:bCs w:val="0"/>
          <w:sz w:val="24"/>
        </w:rPr>
      </w:pPr>
    </w:p>
    <w:p w:rsidR="00F17C39" w:rsidRPr="0026462A" w:rsidRDefault="00F17C39" w:rsidP="0026462A">
      <w:pPr>
        <w:pStyle w:val="Titul"/>
        <w:tabs>
          <w:tab w:val="left" w:pos="5670"/>
        </w:tabs>
        <w:jc w:val="both"/>
        <w:rPr>
          <w:b w:val="0"/>
          <w:bCs w:val="0"/>
          <w:sz w:val="24"/>
        </w:rPr>
      </w:pPr>
      <w:r w:rsidRPr="0026462A">
        <w:rPr>
          <w:b w:val="0"/>
          <w:bCs w:val="0"/>
          <w:sz w:val="24"/>
        </w:rPr>
        <w:t>Dne ……………………..</w:t>
      </w:r>
      <w:r w:rsidRPr="0026462A">
        <w:rPr>
          <w:b w:val="0"/>
          <w:bCs w:val="0"/>
          <w:sz w:val="24"/>
        </w:rPr>
        <w:tab/>
        <w:t>Dne ………………….</w:t>
      </w:r>
    </w:p>
    <w:sectPr w:rsidR="00F17C39" w:rsidRPr="0026462A" w:rsidSect="005C75CA">
      <w:pgSz w:w="11907" w:h="16840"/>
      <w:pgMar w:top="1134" w:right="1418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7FD1"/>
    <w:multiLevelType w:val="hybridMultilevel"/>
    <w:tmpl w:val="BB92474E"/>
    <w:lvl w:ilvl="0" w:tplc="7056119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2D0C53C2"/>
    <w:multiLevelType w:val="hybridMultilevel"/>
    <w:tmpl w:val="082E3BD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FBD1091"/>
    <w:multiLevelType w:val="hybridMultilevel"/>
    <w:tmpl w:val="0032DCB2"/>
    <w:lvl w:ilvl="0" w:tplc="2EDADE68">
      <w:start w:val="4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21666DE"/>
    <w:multiLevelType w:val="hybridMultilevel"/>
    <w:tmpl w:val="E738F776"/>
    <w:lvl w:ilvl="0" w:tplc="32F2FA2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5C0"/>
    <w:rsid w:val="000F09CA"/>
    <w:rsid w:val="000F4943"/>
    <w:rsid w:val="001D122F"/>
    <w:rsid w:val="001D15C0"/>
    <w:rsid w:val="001F3672"/>
    <w:rsid w:val="00223505"/>
    <w:rsid w:val="0026462A"/>
    <w:rsid w:val="002F25C5"/>
    <w:rsid w:val="0030098B"/>
    <w:rsid w:val="003E36A0"/>
    <w:rsid w:val="0042165D"/>
    <w:rsid w:val="0044148C"/>
    <w:rsid w:val="004A7913"/>
    <w:rsid w:val="0054279F"/>
    <w:rsid w:val="00555AE8"/>
    <w:rsid w:val="005C75CA"/>
    <w:rsid w:val="008E42B1"/>
    <w:rsid w:val="00937888"/>
    <w:rsid w:val="009F15F7"/>
    <w:rsid w:val="00A23EA0"/>
    <w:rsid w:val="00B9038A"/>
    <w:rsid w:val="00BE2ECF"/>
    <w:rsid w:val="00D5291F"/>
    <w:rsid w:val="00DA3C9D"/>
    <w:rsid w:val="00F17C39"/>
    <w:rsid w:val="00FC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5CA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5C75CA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C75CA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rsid w:val="005C75CA"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rsid w:val="005C75CA"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rsid w:val="005C75CA"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rsid w:val="005C75CA"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rsid w:val="005C75CA"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rsid w:val="005C75CA"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rsid w:val="005C75CA"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C75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5C75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5C75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5C75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5C75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sid w:val="005C75CA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sid w:val="005C75CA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sid w:val="005C75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sid w:val="005C75CA"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rsid w:val="005C75CA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C75CA"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5C75CA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C75CA"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C75CA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C75CA"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rsid w:val="005C75CA"/>
    <w:pPr>
      <w:ind w:left="708"/>
    </w:pPr>
  </w:style>
  <w:style w:type="paragraph" w:customStyle="1" w:styleId="Titul">
    <w:name w:val="Titul"/>
    <w:basedOn w:val="Normln"/>
    <w:uiPriority w:val="99"/>
    <w:rsid w:val="005C75CA"/>
    <w:pPr>
      <w:ind w:right="-1702"/>
      <w:jc w:val="center"/>
    </w:pPr>
    <w:rPr>
      <w:b/>
      <w:bCs/>
      <w:sz w:val="44"/>
      <w:szCs w:val="44"/>
    </w:rPr>
  </w:style>
  <w:style w:type="paragraph" w:customStyle="1" w:styleId="odstavecA">
    <w:name w:val="odstavecA"/>
    <w:basedOn w:val="Normln"/>
    <w:uiPriority w:val="99"/>
    <w:rsid w:val="005C75CA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5C75CA"/>
    <w:pPr>
      <w:jc w:val="both"/>
    </w:pPr>
    <w:rPr>
      <w:color w:val="FF000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C75CA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A3C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C75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F49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cr.cz" TargetMode="External"/><Relationship Id="rId5" Type="http://schemas.openxmlformats.org/officeDocument/2006/relationships/hyperlink" Target="http://www.pfc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4727</Words>
  <Characters>27894</Characters>
  <Application>Microsoft Office Word</Application>
  <DocSecurity>0</DocSecurity>
  <Lines>232</Lines>
  <Paragraphs>65</Paragraphs>
  <ScaleCrop>false</ScaleCrop>
  <Company>Pozemkový Fond ČR</Company>
  <LinksUpToDate>false</LinksUpToDate>
  <CharactersWithSpaces>32556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EESKÉ REPUBLIKY</dc:title>
  <dc:creator>berankovar</dc:creator>
  <cp:lastModifiedBy>Your User Name</cp:lastModifiedBy>
  <cp:revision>2</cp:revision>
  <cp:lastPrinted>2011-08-19T08:35:00Z</cp:lastPrinted>
  <dcterms:created xsi:type="dcterms:W3CDTF">2012-09-21T12:38:00Z</dcterms:created>
  <dcterms:modified xsi:type="dcterms:W3CDTF">2012-09-21T12:38:00Z</dcterms:modified>
</cp:coreProperties>
</file>