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6F" w:rsidRPr="0047406C" w:rsidRDefault="001374EE" w:rsidP="001B2EAE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Skuhrovská školka je pro víc dětí</w:t>
      </w:r>
    </w:p>
    <w:p w:rsidR="0010062D" w:rsidRDefault="005F4973" w:rsidP="001B2EA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1781810</wp:posOffset>
            </wp:positionV>
            <wp:extent cx="3103880" cy="2333625"/>
            <wp:effectExtent l="19050" t="0" r="1270" b="0"/>
            <wp:wrapTight wrapText="bothSides">
              <wp:wrapPolygon edited="0">
                <wp:start x="-133" y="0"/>
                <wp:lineTo x="-133" y="21512"/>
                <wp:lineTo x="21609" y="21512"/>
                <wp:lineTo x="21609" y="0"/>
                <wp:lineTo x="-133" y="0"/>
              </wp:wrapPolygon>
            </wp:wrapTight>
            <wp:docPr id="5" name="obrázek 2" descr="C:\Users\admin\Documents\TEXT 2018\Rozšíření kapacity MŠ\FOTKY po kolaudaci\IMG_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TEXT 2018\Rozšíření kapacity MŠ\FOTKY po kolaudaci\IMG_14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57AB">
        <w:rPr>
          <w:rFonts w:ascii="Arial Narrow" w:hAnsi="Arial Narrow"/>
          <w:sz w:val="24"/>
          <w:szCs w:val="24"/>
        </w:rPr>
        <w:t xml:space="preserve">Obec v letošním roce obdržela mj. i dotaci z Ministerstva pro místní rozvoj z programu IROP prostřednictvím MAS Sdružení SPLAV na projekt Rozšíření kapacity MŠ ve Skuhrově nad Bělou. V podstatě se jedná o využití málo využívaných prostor v budově. Kapacita </w:t>
      </w:r>
      <w:r w:rsidR="001374EE">
        <w:rPr>
          <w:rFonts w:ascii="Arial Narrow" w:hAnsi="Arial Narrow"/>
          <w:sz w:val="24"/>
          <w:szCs w:val="24"/>
        </w:rPr>
        <w:t>byla</w:t>
      </w:r>
      <w:r w:rsidR="002357AB">
        <w:rPr>
          <w:rFonts w:ascii="Arial Narrow" w:hAnsi="Arial Narrow"/>
          <w:sz w:val="24"/>
          <w:szCs w:val="24"/>
        </w:rPr>
        <w:t xml:space="preserve"> zvýšena o 11 míst na 66</w:t>
      </w:r>
      <w:r w:rsidR="001374EE">
        <w:rPr>
          <w:rFonts w:ascii="Arial Narrow" w:hAnsi="Arial Narrow"/>
          <w:sz w:val="24"/>
          <w:szCs w:val="24"/>
        </w:rPr>
        <w:t>, tato místa byla po kolaudaci od 1.září 2018 naplněna</w:t>
      </w:r>
      <w:r w:rsidR="002357AB">
        <w:rPr>
          <w:rFonts w:ascii="Arial Narrow" w:hAnsi="Arial Narrow"/>
          <w:sz w:val="24"/>
          <w:szCs w:val="24"/>
        </w:rPr>
        <w:t>. Vnitřními úpravami bývalé prádelny a sušárny do</w:t>
      </w:r>
      <w:r w:rsidR="001374EE">
        <w:rPr>
          <w:rFonts w:ascii="Arial Narrow" w:hAnsi="Arial Narrow"/>
          <w:sz w:val="24"/>
          <w:szCs w:val="24"/>
        </w:rPr>
        <w:t>šlo</w:t>
      </w:r>
      <w:r w:rsidR="002357AB">
        <w:rPr>
          <w:rFonts w:ascii="Arial Narrow" w:hAnsi="Arial Narrow"/>
          <w:sz w:val="24"/>
          <w:szCs w:val="24"/>
        </w:rPr>
        <w:t xml:space="preserve"> k využití prostor na další oddělení s možností umístění dětí mladších tří let. V rámci </w:t>
      </w:r>
      <w:r w:rsidR="0010062D">
        <w:rPr>
          <w:rFonts w:ascii="Arial Narrow" w:hAnsi="Arial Narrow"/>
          <w:sz w:val="24"/>
          <w:szCs w:val="24"/>
        </w:rPr>
        <w:t>rekonstrukce do</w:t>
      </w:r>
      <w:r w:rsidR="001374EE">
        <w:rPr>
          <w:rFonts w:ascii="Arial Narrow" w:hAnsi="Arial Narrow"/>
          <w:sz w:val="24"/>
          <w:szCs w:val="24"/>
        </w:rPr>
        <w:t>šlo</w:t>
      </w:r>
      <w:r w:rsidR="0010062D">
        <w:rPr>
          <w:rFonts w:ascii="Arial Narrow" w:hAnsi="Arial Narrow"/>
          <w:sz w:val="24"/>
          <w:szCs w:val="24"/>
        </w:rPr>
        <w:t xml:space="preserve"> rovněž k úpravám zázemí výdejní kuchyně a dalších prostor sloužících jako zázemí školky. K dotaci, která činí nebývalých 95% nákladů na rekonstrukci výukových prostor, ale musíme přičíst kromě vlastních 5% i náklady, které nejdou uplatnit v rámci dotace</w:t>
      </w:r>
      <w:r w:rsidR="0047406C">
        <w:rPr>
          <w:rFonts w:ascii="Arial Narrow" w:hAnsi="Arial Narrow"/>
          <w:sz w:val="24"/>
          <w:szCs w:val="24"/>
        </w:rPr>
        <w:t>,</w:t>
      </w:r>
      <w:r w:rsidR="0010062D">
        <w:rPr>
          <w:rFonts w:ascii="Arial Narrow" w:hAnsi="Arial Narrow"/>
          <w:sz w:val="24"/>
          <w:szCs w:val="24"/>
        </w:rPr>
        <w:t xml:space="preserve"> a včetně vybavení interiéru se dostaneme k částce 2 miliony Kč.</w:t>
      </w:r>
    </w:p>
    <w:p w:rsidR="002357AB" w:rsidRDefault="0010062D" w:rsidP="001B2EA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Kromě budovy školky řešíme rovněž bezpečnost dětí i rodičů přijíždějících do školky a to zajištěním krátkodobého parkování v</w:t>
      </w:r>
      <w:r w:rsidR="001B2EAE">
        <w:rPr>
          <w:rFonts w:ascii="Arial Narrow" w:hAnsi="Arial Narrow"/>
          <w:sz w:val="24"/>
          <w:szCs w:val="24"/>
        </w:rPr>
        <w:t> areálu. S opravou stávající příjezdové komunikace, vjezdové brány, parkování pro zaměstnance, doplněním oplocení a úpravou bezbariérového vstupu do budovy je to další více než 700 tis. Kč. Na tyto úpravy jsme ale obdrželi 220 tis. Kč jako dotaci od Královéhradeckého kraje.</w:t>
      </w:r>
      <w:r w:rsidR="001374EE">
        <w:rPr>
          <w:rFonts w:ascii="Arial Narrow" w:hAnsi="Arial Narrow"/>
          <w:sz w:val="24"/>
          <w:szCs w:val="24"/>
        </w:rPr>
        <w:t xml:space="preserve"> I tato akce byla již realizována.</w:t>
      </w:r>
    </w:p>
    <w:p w:rsidR="001B2EAE" w:rsidRPr="005F4973" w:rsidRDefault="001B2EAE" w:rsidP="001B2EAE">
      <w:pPr>
        <w:jc w:val="both"/>
        <w:rPr>
          <w:rFonts w:ascii="Arial Narrow" w:hAnsi="Arial Narrow"/>
          <w:b/>
          <w:sz w:val="24"/>
          <w:szCs w:val="24"/>
        </w:rPr>
      </w:pPr>
      <w:r w:rsidRPr="005F4973">
        <w:rPr>
          <w:rFonts w:ascii="Arial Narrow" w:hAnsi="Arial Narrow"/>
          <w:b/>
          <w:sz w:val="24"/>
          <w:szCs w:val="24"/>
        </w:rPr>
        <w:t>Doufáme, že pozitivní změny, které se nám pro naše předškoláky daří uskutečnit, budou mít i kladný vliv na jejich vztah k prostředí ve kterém vyrůstají.</w:t>
      </w:r>
    </w:p>
    <w:p w:rsidR="001B2EAE" w:rsidRPr="002357AB" w:rsidRDefault="001374EE" w:rsidP="001B2EA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78740</wp:posOffset>
            </wp:positionV>
            <wp:extent cx="1028700" cy="457200"/>
            <wp:effectExtent l="19050" t="0" r="0" b="0"/>
            <wp:wrapTight wrapText="bothSides">
              <wp:wrapPolygon edited="0">
                <wp:start x="-400" y="0"/>
                <wp:lineTo x="-400" y="20700"/>
                <wp:lineTo x="21600" y="20700"/>
                <wp:lineTo x="21600" y="0"/>
                <wp:lineTo x="-400" y="0"/>
              </wp:wrapPolygon>
            </wp:wrapTight>
            <wp:docPr id="2" name="obrázek 1" descr="C:\Users\admin\Desktop\Desktop\Pictures\logo KH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esktop\Pictures\logo KHK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A23" w:rsidRPr="001E4A23">
        <w:rPr>
          <w:rFonts w:ascii="Arial Narrow" w:hAnsi="Arial Narrow"/>
          <w:noProof/>
          <w:sz w:val="24"/>
          <w:szCs w:val="24"/>
          <w:lang w:eastAsia="cs-CZ"/>
        </w:rPr>
        <w:drawing>
          <wp:inline distT="0" distB="0" distL="0" distR="0">
            <wp:extent cx="3743325" cy="609600"/>
            <wp:effectExtent l="19050" t="0" r="9525" b="0"/>
            <wp:docPr id="4" name="Obrázek 4" descr="\\nt1\O\Loga 2014_2020\IROP\Logolinky\RGB\JPG\IROP_CZ_RO_B_C RGB_mal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\\nt1\O\Loga 2014_2020\IROP\Logolinky\RGB\JPG\IROP_CZ_RO_B_C RGB_mal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037" cy="61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EAE" w:rsidRPr="002357AB" w:rsidSect="00F3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D33"/>
    <w:rsid w:val="0010062D"/>
    <w:rsid w:val="001374EE"/>
    <w:rsid w:val="001A2159"/>
    <w:rsid w:val="001B2EAE"/>
    <w:rsid w:val="001E4A23"/>
    <w:rsid w:val="002357AB"/>
    <w:rsid w:val="00412DC6"/>
    <w:rsid w:val="0047406C"/>
    <w:rsid w:val="004805AF"/>
    <w:rsid w:val="005F4973"/>
    <w:rsid w:val="00811BDB"/>
    <w:rsid w:val="00C62D33"/>
    <w:rsid w:val="00EE41E9"/>
    <w:rsid w:val="00F3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4E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2018-10-11T08:33:00Z</dcterms:created>
  <dcterms:modified xsi:type="dcterms:W3CDTF">2018-10-11T08:33:00Z</dcterms:modified>
</cp:coreProperties>
</file>